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76" w:rsidRDefault="00ED5976" w:rsidP="00ED5976">
      <w:pPr>
        <w:pStyle w:val="1"/>
      </w:pPr>
      <w:bookmarkStart w:id="0" w:name="_重庆市科学技术奖提名公示内容"/>
      <w:r>
        <w:rPr>
          <w:rFonts w:hint="eastAsia"/>
        </w:rPr>
        <w:t>重庆市科学技术奖提名公示内容</w:t>
      </w:r>
    </w:p>
    <w:p w:rsidR="00ED5976" w:rsidRDefault="00ED5976" w:rsidP="00ED5976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  <w:szCs w:val="32"/>
        </w:rPr>
      </w:pPr>
      <w:bookmarkStart w:id="1" w:name="_Toc151695883"/>
      <w:bookmarkEnd w:id="0"/>
      <w:r>
        <w:rPr>
          <w:rFonts w:ascii="方正小标宋简体" w:hAnsi="宋体" w:hint="eastAsia"/>
          <w:bCs/>
          <w:color w:val="000000"/>
          <w:sz w:val="28"/>
          <w:szCs w:val="36"/>
        </w:rPr>
        <w:t>（</w:t>
      </w:r>
      <w:r>
        <w:rPr>
          <w:rFonts w:ascii="宋体" w:hAnsi="宋体" w:hint="eastAsia"/>
          <w:color w:val="000000"/>
          <w:sz w:val="28"/>
          <w:szCs w:val="24"/>
        </w:rPr>
        <w:t>2020</w:t>
      </w:r>
      <w:r>
        <w:rPr>
          <w:rFonts w:ascii="方正小标宋简体" w:hAnsi="宋体" w:hint="eastAsia"/>
          <w:bCs/>
          <w:color w:val="000000"/>
          <w:sz w:val="28"/>
          <w:szCs w:val="36"/>
        </w:rPr>
        <w:t>年度）</w:t>
      </w:r>
      <w:bookmarkEnd w:id="1"/>
    </w:p>
    <w:p w:rsidR="00ED5976" w:rsidRDefault="00ED5976" w:rsidP="00ED5976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b/>
          <w:bCs/>
          <w:color w:val="0D0D0D"/>
          <w:sz w:val="28"/>
          <w:szCs w:val="28"/>
        </w:rPr>
      </w:pPr>
      <w:r w:rsidRPr="00A919DC">
        <w:rPr>
          <w:rFonts w:ascii="宋体" w:hAnsi="宋体" w:hint="eastAsia"/>
          <w:color w:val="000000"/>
          <w:sz w:val="28"/>
          <w:szCs w:val="28"/>
        </w:rPr>
        <w:t>项目名称：</w:t>
      </w:r>
      <w:r w:rsidRPr="00A919DC">
        <w:rPr>
          <w:rFonts w:ascii="宋体" w:hAnsi="宋体" w:hint="eastAsia"/>
          <w:b/>
          <w:bCs/>
          <w:color w:val="0D0D0D"/>
          <w:sz w:val="28"/>
          <w:szCs w:val="28"/>
        </w:rPr>
        <w:t>木质纤维素热解过程的微观机理</w:t>
      </w: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919DC">
        <w:rPr>
          <w:rFonts w:ascii="宋体" w:hAnsi="宋体" w:hint="eastAsia"/>
          <w:color w:val="000000"/>
          <w:sz w:val="28"/>
          <w:szCs w:val="28"/>
        </w:rPr>
        <w:t>提名者：重庆市教委</w:t>
      </w: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color w:val="0D0D0D"/>
          <w:sz w:val="28"/>
          <w:szCs w:val="28"/>
        </w:rPr>
      </w:pPr>
      <w:r w:rsidRPr="00A919DC">
        <w:rPr>
          <w:rFonts w:ascii="宋体" w:hAnsi="宋体" w:hint="eastAsia"/>
          <w:color w:val="000000"/>
          <w:sz w:val="28"/>
          <w:szCs w:val="28"/>
        </w:rPr>
        <w:t>提名等级：</w:t>
      </w:r>
      <w:r w:rsidRPr="00A919DC">
        <w:rPr>
          <w:rFonts w:ascii="宋体" w:hAnsi="宋体" w:hint="eastAsia"/>
          <w:color w:val="0D0D0D"/>
          <w:sz w:val="28"/>
          <w:szCs w:val="28"/>
        </w:rPr>
        <w:t>自然科学奖二等奖</w:t>
      </w: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919DC">
        <w:rPr>
          <w:rFonts w:ascii="宋体" w:hAnsi="宋体" w:hint="eastAsia"/>
          <w:color w:val="000000"/>
          <w:sz w:val="28"/>
          <w:szCs w:val="28"/>
        </w:rPr>
        <w:t>项目简介：</w:t>
      </w: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color w:val="0D0D0D"/>
          <w:sz w:val="28"/>
          <w:szCs w:val="28"/>
        </w:rPr>
      </w:pPr>
      <w:r w:rsidRPr="00A919DC">
        <w:rPr>
          <w:rFonts w:ascii="宋体" w:hAnsi="宋体" w:hint="eastAsia"/>
          <w:color w:val="0D0D0D"/>
          <w:sz w:val="28"/>
          <w:szCs w:val="28"/>
        </w:rPr>
        <w:t>生物质是重要的可再生资源，它的能源化利用有助于我国可持续能源发展战略的顺利实施。生物质热化学转化作为生物质利用的前沿技术，具有良好的应用前景。但是生物质复杂组分的热解机理是该领域长期存在的研究难点。</w:t>
      </w: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color w:val="0D0D0D"/>
          <w:sz w:val="28"/>
          <w:szCs w:val="28"/>
        </w:rPr>
      </w:pPr>
      <w:r w:rsidRPr="00A919DC">
        <w:rPr>
          <w:rFonts w:ascii="宋体" w:hAnsi="宋体" w:hint="eastAsia"/>
          <w:color w:val="0D0D0D"/>
          <w:sz w:val="28"/>
          <w:szCs w:val="28"/>
        </w:rPr>
        <w:t>本项目从微观角度，系统研究了生物质主要组分的热解行为，构建了基于分子层面的纤维素、木质素热解机理模型，并揭示了</w:t>
      </w:r>
      <w:r w:rsidRPr="00A919DC">
        <w:rPr>
          <w:rFonts w:ascii="宋体" w:hAnsi="宋体"/>
          <w:color w:val="0D0D0D"/>
          <w:sz w:val="28"/>
          <w:szCs w:val="28"/>
        </w:rPr>
        <w:t>主要</w:t>
      </w:r>
      <w:r w:rsidRPr="00A919DC">
        <w:rPr>
          <w:rFonts w:ascii="宋体" w:hAnsi="宋体" w:hint="eastAsia"/>
          <w:color w:val="0D0D0D"/>
          <w:sz w:val="28"/>
          <w:szCs w:val="28"/>
        </w:rPr>
        <w:t>产</w:t>
      </w:r>
      <w:r w:rsidRPr="00A919DC">
        <w:rPr>
          <w:rFonts w:ascii="宋体" w:hAnsi="宋体"/>
          <w:color w:val="0D0D0D"/>
          <w:sz w:val="28"/>
          <w:szCs w:val="28"/>
        </w:rPr>
        <w:t>物的生成机理，中间产物的演化过程</w:t>
      </w:r>
      <w:r w:rsidRPr="00A919DC">
        <w:rPr>
          <w:rFonts w:ascii="宋体" w:hAnsi="宋体" w:hint="eastAsia"/>
          <w:color w:val="0D0D0D"/>
          <w:sz w:val="28"/>
          <w:szCs w:val="28"/>
        </w:rPr>
        <w:t>。上述研究推动了生物质热化学转化基础理论的发展，为生物质的清洁高效能源化利用奠定了坚实的理论基础。</w:t>
      </w: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color w:val="0D0D0D"/>
          <w:sz w:val="28"/>
          <w:szCs w:val="28"/>
        </w:rPr>
      </w:pPr>
      <w:r w:rsidRPr="00A919DC">
        <w:rPr>
          <w:rFonts w:ascii="宋体" w:hAnsi="宋体" w:hint="eastAsia"/>
          <w:color w:val="0D0D0D"/>
          <w:sz w:val="28"/>
          <w:szCs w:val="28"/>
        </w:rPr>
        <w:t>成果完成人长期从事生物质热解的基础研究，在该领域取得了一系列原创性成果。在项目起止时间内，课题组在该领域共发表SCI、EI、国内外学术会议等论文</w:t>
      </w:r>
      <w:r w:rsidR="000F785E">
        <w:rPr>
          <w:rFonts w:ascii="宋体" w:hAnsi="宋体" w:hint="eastAsia"/>
          <w:color w:val="0D0D0D"/>
          <w:sz w:val="28"/>
          <w:szCs w:val="28"/>
        </w:rPr>
        <w:t>10</w:t>
      </w:r>
      <w:r w:rsidRPr="00A919DC">
        <w:rPr>
          <w:rFonts w:ascii="宋体" w:hAnsi="宋体" w:hint="eastAsia"/>
          <w:color w:val="0D0D0D"/>
          <w:sz w:val="28"/>
          <w:szCs w:val="28"/>
        </w:rPr>
        <w:t>0</w:t>
      </w:r>
      <w:r w:rsidR="000F785E">
        <w:rPr>
          <w:rFonts w:ascii="宋体" w:hAnsi="宋体" w:hint="eastAsia"/>
          <w:color w:val="0D0D0D"/>
          <w:sz w:val="28"/>
          <w:szCs w:val="28"/>
        </w:rPr>
        <w:t>余篇</w:t>
      </w:r>
      <w:r w:rsidRPr="00A919DC">
        <w:rPr>
          <w:rFonts w:ascii="宋体" w:hAnsi="宋体" w:hint="eastAsia"/>
          <w:color w:val="0D0D0D"/>
          <w:sz w:val="28"/>
          <w:szCs w:val="28"/>
        </w:rPr>
        <w:t>。相关成果受到了生物质能领域知名学者的广泛关注，产生了重要的学术影响。</w:t>
      </w:r>
    </w:p>
    <w:p w:rsidR="00925123" w:rsidRDefault="00925123" w:rsidP="00A919DC">
      <w:pPr>
        <w:spacing w:line="300" w:lineRule="atLeas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919DC">
        <w:rPr>
          <w:rFonts w:ascii="宋体" w:hAnsi="宋体" w:hint="eastAsia"/>
          <w:color w:val="000000"/>
          <w:sz w:val="28"/>
          <w:szCs w:val="28"/>
        </w:rPr>
        <w:t>代表性论文专著目录</w:t>
      </w:r>
    </w:p>
    <w:p w:rsidR="00687B40" w:rsidRPr="00687B40" w:rsidRDefault="00687B40" w:rsidP="00687B40">
      <w:pPr>
        <w:pStyle w:val="a3"/>
        <w:numPr>
          <w:ilvl w:val="0"/>
          <w:numId w:val="1"/>
        </w:numPr>
        <w:spacing w:line="300" w:lineRule="atLeast"/>
        <w:ind w:firstLineChars="0"/>
        <w:rPr>
          <w:rFonts w:ascii="宋体" w:hAnsi="宋体"/>
          <w:color w:val="000000"/>
          <w:sz w:val="28"/>
          <w:szCs w:val="28"/>
        </w:rPr>
      </w:pPr>
      <w:r w:rsidRPr="00687B40">
        <w:rPr>
          <w:rFonts w:ascii="宋体" w:hAnsi="宋体" w:hint="eastAsia"/>
          <w:color w:val="000000"/>
          <w:sz w:val="28"/>
          <w:szCs w:val="28"/>
        </w:rPr>
        <w:t xml:space="preserve">Unveiling the initial </w:t>
      </w:r>
      <w:proofErr w:type="spellStart"/>
      <w:r w:rsidRPr="00687B40">
        <w:rPr>
          <w:rFonts w:ascii="宋体" w:hAnsi="宋体" w:hint="eastAsia"/>
          <w:color w:val="000000"/>
          <w:sz w:val="28"/>
          <w:szCs w:val="28"/>
        </w:rPr>
        <w:t>pyrolytic</w:t>
      </w:r>
      <w:proofErr w:type="spellEnd"/>
      <w:r w:rsidRPr="00687B40">
        <w:rPr>
          <w:rFonts w:ascii="宋体" w:hAnsi="宋体" w:hint="eastAsia"/>
          <w:color w:val="000000"/>
          <w:sz w:val="28"/>
          <w:szCs w:val="28"/>
        </w:rPr>
        <w:t xml:space="preserve"> mechanisms of cellulose by </w:t>
      </w:r>
      <w:r w:rsidRPr="00687B40">
        <w:rPr>
          <w:rFonts w:ascii="宋体" w:hAnsi="宋体" w:hint="eastAsia"/>
          <w:color w:val="000000"/>
          <w:sz w:val="28"/>
          <w:szCs w:val="28"/>
        </w:rPr>
        <w:lastRenderedPageBreak/>
        <w:t>DFT study/Journal of Analytical and Applied Pyrolysis/Zhang, YY; Liu, C; Chen, X，2015年113 卷621-629页</w:t>
      </w:r>
    </w:p>
    <w:p w:rsidR="00687B40" w:rsidRPr="00687B40" w:rsidRDefault="00687B40" w:rsidP="00687B40">
      <w:pPr>
        <w:pStyle w:val="a3"/>
        <w:numPr>
          <w:ilvl w:val="0"/>
          <w:numId w:val="1"/>
        </w:numPr>
        <w:spacing w:line="300" w:lineRule="atLeast"/>
        <w:ind w:firstLineChars="0"/>
        <w:rPr>
          <w:rFonts w:ascii="宋体" w:hAnsi="宋体"/>
          <w:color w:val="000000"/>
          <w:sz w:val="28"/>
          <w:szCs w:val="28"/>
        </w:rPr>
      </w:pPr>
      <w:r w:rsidRPr="00687B40">
        <w:rPr>
          <w:rFonts w:ascii="宋体" w:hAnsi="宋体" w:hint="eastAsia"/>
          <w:color w:val="000000"/>
          <w:sz w:val="28"/>
          <w:szCs w:val="28"/>
        </w:rPr>
        <w:t xml:space="preserve">Study of </w:t>
      </w:r>
      <w:proofErr w:type="spellStart"/>
      <w:r w:rsidRPr="00687B40">
        <w:rPr>
          <w:rFonts w:ascii="宋体" w:hAnsi="宋体" w:hint="eastAsia"/>
          <w:color w:val="000000"/>
          <w:sz w:val="28"/>
          <w:szCs w:val="28"/>
        </w:rPr>
        <w:t>guaiacol</w:t>
      </w:r>
      <w:proofErr w:type="spellEnd"/>
      <w:r w:rsidRPr="00687B40">
        <w:rPr>
          <w:rFonts w:ascii="宋体" w:hAnsi="宋体" w:hint="eastAsia"/>
          <w:color w:val="000000"/>
          <w:sz w:val="28"/>
          <w:szCs w:val="28"/>
        </w:rPr>
        <w:t xml:space="preserve"> pyrolysis mechanism based on density function theory/Fuel Processing Technology/Liu, C ; Zhang, YY; Huang, XL， 2014年123卷159-165页</w:t>
      </w:r>
    </w:p>
    <w:p w:rsidR="00687B40" w:rsidRPr="00687B40" w:rsidRDefault="0091399B" w:rsidP="00687B40">
      <w:pPr>
        <w:pStyle w:val="a3"/>
        <w:numPr>
          <w:ilvl w:val="0"/>
          <w:numId w:val="1"/>
        </w:numPr>
        <w:spacing w:line="300" w:lineRule="atLeast"/>
        <w:ind w:firstLineChars="0"/>
        <w:rPr>
          <w:rFonts w:ascii="宋体" w:hAnsi="宋体"/>
          <w:color w:val="000000"/>
          <w:sz w:val="28"/>
          <w:szCs w:val="28"/>
        </w:rPr>
      </w:pPr>
      <w:r w:rsidRPr="00FB4DF5">
        <w:rPr>
          <w:rFonts w:ascii="宋体" w:hAnsi="宋体"/>
          <w:color w:val="000000"/>
          <w:sz w:val="28"/>
          <w:szCs w:val="28"/>
        </w:rPr>
        <w:t>Density functional theory studies on pyrolysis mechanism of beta-D-</w:t>
      </w:r>
      <w:proofErr w:type="spellStart"/>
      <w:r w:rsidRPr="00FB4DF5">
        <w:rPr>
          <w:rFonts w:ascii="宋体" w:hAnsi="宋体"/>
          <w:color w:val="000000"/>
          <w:sz w:val="28"/>
          <w:szCs w:val="28"/>
        </w:rPr>
        <w:t>glucopyranose</w:t>
      </w:r>
      <w:proofErr w:type="spellEnd"/>
      <w:r w:rsidRPr="00FB4DF5">
        <w:rPr>
          <w:rFonts w:ascii="宋体" w:hAnsi="宋体"/>
          <w:color w:val="000000"/>
          <w:sz w:val="28"/>
          <w:szCs w:val="28"/>
        </w:rPr>
        <w:t xml:space="preserve"> /Journal of molecular structure-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proofErr w:type="spellStart"/>
      <w:r w:rsidRPr="00FB4DF5">
        <w:rPr>
          <w:rFonts w:ascii="宋体" w:hAnsi="宋体"/>
          <w:color w:val="000000"/>
          <w:sz w:val="28"/>
          <w:szCs w:val="28"/>
        </w:rPr>
        <w:t>theochem</w:t>
      </w:r>
      <w:proofErr w:type="spellEnd"/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FB4DF5">
        <w:rPr>
          <w:rFonts w:ascii="宋体" w:hAnsi="宋体"/>
          <w:color w:val="000000"/>
          <w:sz w:val="28"/>
          <w:szCs w:val="28"/>
        </w:rPr>
        <w:t xml:space="preserve">/Huang, </w:t>
      </w:r>
      <w:proofErr w:type="spellStart"/>
      <w:r w:rsidRPr="00FB4DF5">
        <w:rPr>
          <w:rFonts w:ascii="宋体" w:hAnsi="宋体"/>
          <w:color w:val="000000"/>
          <w:sz w:val="28"/>
          <w:szCs w:val="28"/>
        </w:rPr>
        <w:t>Jinbao</w:t>
      </w:r>
      <w:proofErr w:type="spellEnd"/>
      <w:r w:rsidRPr="00FB4DF5">
        <w:rPr>
          <w:rFonts w:ascii="宋体" w:hAnsi="宋体"/>
          <w:color w:val="000000"/>
          <w:sz w:val="28"/>
          <w:szCs w:val="28"/>
        </w:rPr>
        <w:t xml:space="preserve">; Liu, Chao; Wei, </w:t>
      </w:r>
      <w:proofErr w:type="spellStart"/>
      <w:r w:rsidRPr="00FB4DF5">
        <w:rPr>
          <w:rFonts w:ascii="宋体" w:hAnsi="宋体"/>
          <w:color w:val="000000"/>
          <w:sz w:val="28"/>
          <w:szCs w:val="28"/>
        </w:rPr>
        <w:t>Shunan</w:t>
      </w:r>
      <w:proofErr w:type="spellEnd"/>
      <w:r w:rsidRPr="00FB4DF5">
        <w:rPr>
          <w:rFonts w:ascii="宋体" w:hAnsi="宋体"/>
          <w:color w:val="000000"/>
          <w:sz w:val="28"/>
          <w:szCs w:val="28"/>
        </w:rPr>
        <w:t xml:space="preserve">, Huang </w:t>
      </w:r>
      <w:proofErr w:type="spellStart"/>
      <w:r w:rsidRPr="00FB4DF5">
        <w:rPr>
          <w:rFonts w:ascii="宋体" w:hAnsi="宋体"/>
          <w:color w:val="000000"/>
          <w:sz w:val="28"/>
          <w:szCs w:val="28"/>
        </w:rPr>
        <w:t>Xiaolu</w:t>
      </w:r>
      <w:proofErr w:type="spellEnd"/>
      <w:r w:rsidRPr="00FB4DF5">
        <w:rPr>
          <w:rFonts w:ascii="宋体" w:hAnsi="宋体"/>
          <w:color w:val="000000"/>
          <w:sz w:val="28"/>
          <w:szCs w:val="28"/>
        </w:rPr>
        <w:t xml:space="preserve">, Li </w:t>
      </w:r>
      <w:proofErr w:type="spellStart"/>
      <w:r w:rsidRPr="00FB4DF5">
        <w:rPr>
          <w:rFonts w:ascii="宋体" w:hAnsi="宋体"/>
          <w:color w:val="000000"/>
          <w:sz w:val="28"/>
          <w:szCs w:val="28"/>
        </w:rPr>
        <w:t>Haojie</w:t>
      </w:r>
      <w:proofErr w:type="spellEnd"/>
      <w:r>
        <w:rPr>
          <w:rFonts w:ascii="宋体" w:hAnsi="宋体"/>
          <w:color w:val="000000"/>
          <w:sz w:val="28"/>
          <w:szCs w:val="28"/>
        </w:rPr>
        <w:t>，</w:t>
      </w:r>
      <w:r w:rsidRPr="00FB4DF5">
        <w:rPr>
          <w:rFonts w:ascii="宋体" w:hAnsi="宋体" w:hint="eastAsia"/>
          <w:color w:val="000000"/>
          <w:sz w:val="28"/>
          <w:szCs w:val="28"/>
        </w:rPr>
        <w:t>2010年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 w:rsidRPr="00FB4DF5">
        <w:rPr>
          <w:rFonts w:ascii="宋体" w:hAnsi="宋体" w:hint="eastAsia"/>
          <w:color w:val="000000"/>
          <w:sz w:val="28"/>
          <w:szCs w:val="28"/>
        </w:rPr>
        <w:t>958(1-3);64-67</w:t>
      </w:r>
      <w:r w:rsidRPr="00687B40">
        <w:rPr>
          <w:rFonts w:ascii="宋体" w:hAnsi="宋体"/>
          <w:color w:val="000000"/>
          <w:sz w:val="28"/>
          <w:szCs w:val="28"/>
        </w:rPr>
        <w:t xml:space="preserve"> </w:t>
      </w:r>
    </w:p>
    <w:p w:rsidR="00687B40" w:rsidRDefault="0091399B" w:rsidP="00687B40">
      <w:pPr>
        <w:pStyle w:val="a3"/>
        <w:numPr>
          <w:ilvl w:val="0"/>
          <w:numId w:val="1"/>
        </w:numPr>
        <w:spacing w:line="300" w:lineRule="atLeast"/>
        <w:ind w:firstLineChars="0"/>
        <w:rPr>
          <w:rFonts w:ascii="宋体" w:hAnsi="宋体"/>
          <w:color w:val="000000"/>
          <w:sz w:val="28"/>
          <w:szCs w:val="28"/>
        </w:rPr>
      </w:pPr>
      <w:r w:rsidRPr="00687B40">
        <w:rPr>
          <w:rFonts w:ascii="宋体" w:hAnsi="宋体"/>
          <w:color w:val="000000"/>
          <w:sz w:val="28"/>
          <w:szCs w:val="28"/>
        </w:rPr>
        <w:t>Mechanism of glucose conversion in supercritical water by DFT study/Journal of Analytical and Applied Pyrolysis/Zhang, YY; Liu, C; Chen, X，2016</w:t>
      </w:r>
      <w:r w:rsidRPr="00687B40">
        <w:rPr>
          <w:rFonts w:ascii="宋体" w:hAnsi="宋体" w:hint="eastAsia"/>
          <w:color w:val="000000"/>
          <w:sz w:val="28"/>
          <w:szCs w:val="28"/>
        </w:rPr>
        <w:t>年</w:t>
      </w:r>
      <w:r w:rsidRPr="00687B40">
        <w:rPr>
          <w:rFonts w:ascii="MS Gothic" w:eastAsia="MS Gothic" w:hAnsi="MS Gothic" w:cs="MS Gothic" w:hint="eastAsia"/>
          <w:color w:val="000000"/>
          <w:sz w:val="28"/>
          <w:szCs w:val="28"/>
        </w:rPr>
        <w:t>‏</w:t>
      </w:r>
      <w:r w:rsidRPr="00687B40">
        <w:rPr>
          <w:rFonts w:ascii="宋体" w:hAnsi="宋体"/>
          <w:color w:val="000000"/>
          <w:sz w:val="28"/>
          <w:szCs w:val="28"/>
        </w:rPr>
        <w:t xml:space="preserve"> 119</w:t>
      </w:r>
      <w:r w:rsidRPr="00687B40">
        <w:rPr>
          <w:rFonts w:ascii="宋体" w:hAnsi="宋体" w:hint="eastAsia"/>
          <w:color w:val="000000"/>
          <w:sz w:val="28"/>
          <w:szCs w:val="28"/>
        </w:rPr>
        <w:t>卷</w:t>
      </w:r>
      <w:r w:rsidRPr="00687B40">
        <w:rPr>
          <w:rFonts w:ascii="MS Gothic" w:eastAsia="MS Gothic" w:hAnsi="MS Gothic" w:cs="MS Gothic" w:hint="eastAsia"/>
          <w:color w:val="000000"/>
          <w:sz w:val="28"/>
          <w:szCs w:val="28"/>
        </w:rPr>
        <w:t>‏</w:t>
      </w:r>
      <w:r w:rsidRPr="00687B40">
        <w:rPr>
          <w:rFonts w:ascii="宋体" w:hAnsi="宋体"/>
          <w:color w:val="000000"/>
          <w:sz w:val="28"/>
          <w:szCs w:val="28"/>
        </w:rPr>
        <w:t xml:space="preserve"> 199-207</w:t>
      </w:r>
      <w:r w:rsidRPr="00687B40">
        <w:rPr>
          <w:rFonts w:ascii="宋体" w:hAnsi="宋体" w:hint="eastAsia"/>
          <w:color w:val="000000"/>
          <w:sz w:val="28"/>
          <w:szCs w:val="28"/>
        </w:rPr>
        <w:t>页</w:t>
      </w:r>
      <w:bookmarkStart w:id="2" w:name="_GoBack"/>
      <w:bookmarkEnd w:id="2"/>
    </w:p>
    <w:p w:rsidR="00687B40" w:rsidRPr="00687B40" w:rsidRDefault="0091399B" w:rsidP="00FB4DF5">
      <w:pPr>
        <w:pStyle w:val="a3"/>
        <w:numPr>
          <w:ilvl w:val="0"/>
          <w:numId w:val="1"/>
        </w:numPr>
        <w:spacing w:line="300" w:lineRule="atLeast"/>
        <w:ind w:firstLineChars="0"/>
        <w:rPr>
          <w:rFonts w:ascii="宋体" w:hAnsi="宋体"/>
          <w:color w:val="000000"/>
          <w:sz w:val="28"/>
          <w:szCs w:val="28"/>
        </w:rPr>
      </w:pPr>
      <w:r w:rsidRPr="00687B40">
        <w:rPr>
          <w:rFonts w:ascii="宋体" w:hAnsi="宋体" w:hint="eastAsia"/>
          <w:color w:val="000000"/>
          <w:sz w:val="28"/>
          <w:szCs w:val="28"/>
        </w:rPr>
        <w:t>A new horizon on effects of alkalis metal ions during biomass pyrolysis based on density function theory/Journal of Analytical and Applied Pyrolysis/Zhang, YY; Liu, C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Pr="00687B40">
        <w:rPr>
          <w:rFonts w:ascii="宋体" w:hAnsi="宋体" w:hint="eastAsia"/>
          <w:color w:val="000000"/>
          <w:sz w:val="28"/>
          <w:szCs w:val="28"/>
        </w:rPr>
        <w:tab/>
        <w:t>2014年110卷 297-304页</w:t>
      </w:r>
    </w:p>
    <w:p w:rsidR="00925123" w:rsidRPr="00687B40" w:rsidRDefault="00925123" w:rsidP="00687B40">
      <w:pPr>
        <w:spacing w:line="300" w:lineRule="atLeast"/>
        <w:ind w:left="360"/>
        <w:rPr>
          <w:rFonts w:ascii="宋体" w:hAnsi="宋体"/>
          <w:color w:val="000000"/>
          <w:sz w:val="28"/>
          <w:szCs w:val="28"/>
        </w:rPr>
      </w:pPr>
      <w:r w:rsidRPr="00687B40">
        <w:rPr>
          <w:rFonts w:ascii="宋体" w:hAnsi="宋体" w:hint="eastAsia"/>
          <w:color w:val="000000"/>
          <w:sz w:val="28"/>
          <w:szCs w:val="28"/>
        </w:rPr>
        <w:t>主要完成人：</w:t>
      </w:r>
      <w:r w:rsidRPr="00687B40">
        <w:rPr>
          <w:rFonts w:ascii="宋体" w:hAnsi="宋体" w:hint="eastAsia"/>
          <w:color w:val="0D0D0D"/>
          <w:sz w:val="28"/>
          <w:szCs w:val="28"/>
        </w:rPr>
        <w:t>刘 朝，李期</w:t>
      </w:r>
      <w:proofErr w:type="gramStart"/>
      <w:r w:rsidRPr="00687B40">
        <w:rPr>
          <w:rFonts w:ascii="宋体" w:hAnsi="宋体" w:hint="eastAsia"/>
          <w:color w:val="0D0D0D"/>
          <w:sz w:val="28"/>
          <w:szCs w:val="28"/>
        </w:rPr>
        <w:t>斌</w:t>
      </w:r>
      <w:proofErr w:type="gramEnd"/>
      <w:r w:rsidRPr="00687B40">
        <w:rPr>
          <w:rFonts w:ascii="宋体" w:hAnsi="宋体" w:hint="eastAsia"/>
          <w:color w:val="0D0D0D"/>
          <w:sz w:val="28"/>
          <w:szCs w:val="28"/>
        </w:rPr>
        <w:t>、徐</w:t>
      </w:r>
      <w:proofErr w:type="gramStart"/>
      <w:r w:rsidRPr="00687B40">
        <w:rPr>
          <w:rFonts w:ascii="宋体" w:hAnsi="宋体" w:hint="eastAsia"/>
          <w:color w:val="0D0D0D"/>
          <w:sz w:val="28"/>
          <w:szCs w:val="28"/>
        </w:rPr>
        <w:t>肖肖</w:t>
      </w:r>
      <w:proofErr w:type="gramEnd"/>
      <w:r w:rsidRPr="00687B40">
        <w:rPr>
          <w:rFonts w:ascii="宋体" w:hAnsi="宋体" w:hint="eastAsia"/>
          <w:color w:val="0D0D0D"/>
          <w:sz w:val="28"/>
          <w:szCs w:val="28"/>
        </w:rPr>
        <w:t>、黄金保，张亚运</w:t>
      </w:r>
    </w:p>
    <w:p w:rsidR="00925123" w:rsidRPr="00A919DC" w:rsidRDefault="00925123" w:rsidP="00A919DC">
      <w:pPr>
        <w:spacing w:line="300" w:lineRule="atLeas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919DC">
        <w:rPr>
          <w:rFonts w:ascii="宋体" w:hAnsi="宋体" w:hint="eastAsia"/>
          <w:color w:val="000000"/>
          <w:sz w:val="28"/>
          <w:szCs w:val="28"/>
        </w:rPr>
        <w:t>完成单位：重庆大学</w:t>
      </w:r>
    </w:p>
    <w:sectPr w:rsidR="00925123" w:rsidRPr="00A91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0D" w:rsidRDefault="008F580D" w:rsidP="00FB4DF5">
      <w:r>
        <w:separator/>
      </w:r>
    </w:p>
  </w:endnote>
  <w:endnote w:type="continuationSeparator" w:id="0">
    <w:p w:rsidR="008F580D" w:rsidRDefault="008F580D" w:rsidP="00FB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0D" w:rsidRDefault="008F580D" w:rsidP="00FB4DF5">
      <w:r>
        <w:separator/>
      </w:r>
    </w:p>
  </w:footnote>
  <w:footnote w:type="continuationSeparator" w:id="0">
    <w:p w:rsidR="008F580D" w:rsidRDefault="008F580D" w:rsidP="00FB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2B3"/>
    <w:multiLevelType w:val="hybridMultilevel"/>
    <w:tmpl w:val="F3826C3C"/>
    <w:lvl w:ilvl="0" w:tplc="CDD88A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6"/>
    <w:rsid w:val="000F785E"/>
    <w:rsid w:val="00687B40"/>
    <w:rsid w:val="008F580D"/>
    <w:rsid w:val="0091399B"/>
    <w:rsid w:val="00925123"/>
    <w:rsid w:val="00A919DC"/>
    <w:rsid w:val="00ED5976"/>
    <w:rsid w:val="00F5215A"/>
    <w:rsid w:val="00F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D5976"/>
    <w:pPr>
      <w:keepNext/>
      <w:keepLines/>
      <w:spacing w:line="360" w:lineRule="auto"/>
      <w:jc w:val="center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5976"/>
    <w:rPr>
      <w:rFonts w:ascii="Times New Roman" w:eastAsia="黑体" w:hAnsi="Times New Roman" w:cs="Times New Roman"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687B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B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D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D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D5976"/>
    <w:pPr>
      <w:keepNext/>
      <w:keepLines/>
      <w:spacing w:line="360" w:lineRule="auto"/>
      <w:jc w:val="center"/>
      <w:outlineLvl w:val="0"/>
    </w:pPr>
    <w:rPr>
      <w:rFonts w:eastAsia="黑体"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5976"/>
    <w:rPr>
      <w:rFonts w:ascii="Times New Roman" w:eastAsia="黑体" w:hAnsi="Times New Roman" w:cs="Times New Roman"/>
      <w:kern w:val="44"/>
      <w:sz w:val="32"/>
      <w:szCs w:val="20"/>
    </w:rPr>
  </w:style>
  <w:style w:type="paragraph" w:styleId="a3">
    <w:name w:val="List Paragraph"/>
    <w:basedOn w:val="a"/>
    <w:uiPriority w:val="34"/>
    <w:qFormat/>
    <w:rsid w:val="00687B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B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D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D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>china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2020-06-30T06:36:00Z</dcterms:created>
  <dcterms:modified xsi:type="dcterms:W3CDTF">2020-07-13T01:27:00Z</dcterms:modified>
</cp:coreProperties>
</file>