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569" w:rsidRDefault="008E51FF">
      <w:pPr>
        <w:spacing w:afterLines="50" w:after="156" w:line="400" w:lineRule="exact"/>
        <w:rPr>
          <w:rFonts w:ascii="Times New Roman" w:eastAsia="楷体" w:hAnsi="Times New Roman" w:cs="Times New Roman"/>
          <w:b/>
          <w:color w:val="000000"/>
          <w:sz w:val="28"/>
          <w:szCs w:val="28"/>
          <w:shd w:val="clear" w:color="auto" w:fill="FFFFFF"/>
        </w:rPr>
      </w:pPr>
      <w:r>
        <w:rPr>
          <w:rFonts w:ascii="Times New Roman" w:eastAsia="楷体" w:hAnsi="Times New Roman" w:cs="Times New Roman"/>
          <w:b/>
          <w:color w:val="000000"/>
          <w:sz w:val="28"/>
          <w:szCs w:val="28"/>
          <w:shd w:val="clear" w:color="auto" w:fill="FFFFFF"/>
        </w:rPr>
        <w:t>一、成果基本信息</w:t>
      </w:r>
    </w:p>
    <w:tbl>
      <w:tblPr>
        <w:tblStyle w:val="a8"/>
        <w:tblW w:w="5102" w:type="pct"/>
        <w:jc w:val="center"/>
        <w:tblLook w:val="04A0" w:firstRow="1" w:lastRow="0" w:firstColumn="1" w:lastColumn="0" w:noHBand="0" w:noVBand="1"/>
      </w:tblPr>
      <w:tblGrid>
        <w:gridCol w:w="611"/>
        <w:gridCol w:w="1387"/>
        <w:gridCol w:w="1799"/>
        <w:gridCol w:w="2352"/>
        <w:gridCol w:w="827"/>
        <w:gridCol w:w="1106"/>
        <w:gridCol w:w="1163"/>
      </w:tblGrid>
      <w:tr w:rsidR="00A96569">
        <w:trPr>
          <w:jc w:val="center"/>
        </w:trPr>
        <w:tc>
          <w:tcPr>
            <w:tcW w:w="331" w:type="pct"/>
            <w:vAlign w:val="center"/>
          </w:tcPr>
          <w:p w:rsidR="00A96569" w:rsidRDefault="008E51FF">
            <w:pPr>
              <w:spacing w:line="300" w:lineRule="exact"/>
              <w:jc w:val="center"/>
              <w:rPr>
                <w:rFonts w:ascii="Times New Roman" w:eastAsia="楷体" w:hAnsi="Times New Roman" w:cs="Times New Roman"/>
                <w:b/>
                <w:sz w:val="28"/>
                <w:szCs w:val="28"/>
              </w:rPr>
            </w:pPr>
            <w:r>
              <w:rPr>
                <w:rFonts w:ascii="Times New Roman" w:eastAsia="楷体" w:hAnsi="Times New Roman" w:cs="Times New Roman"/>
                <w:b/>
                <w:sz w:val="28"/>
                <w:szCs w:val="28"/>
              </w:rPr>
              <w:t>序号</w:t>
            </w:r>
          </w:p>
        </w:tc>
        <w:tc>
          <w:tcPr>
            <w:tcW w:w="749" w:type="pct"/>
            <w:vAlign w:val="center"/>
          </w:tcPr>
          <w:p w:rsidR="00A96569" w:rsidRDefault="008E51FF">
            <w:pPr>
              <w:spacing w:line="300" w:lineRule="exact"/>
              <w:jc w:val="center"/>
              <w:rPr>
                <w:rFonts w:ascii="Times New Roman" w:eastAsia="楷体" w:hAnsi="Times New Roman" w:cs="Times New Roman"/>
                <w:b/>
                <w:sz w:val="28"/>
                <w:szCs w:val="28"/>
              </w:rPr>
            </w:pPr>
            <w:r>
              <w:rPr>
                <w:rStyle w:val="a9"/>
                <w:rFonts w:ascii="Times New Roman" w:eastAsia="楷体" w:hAnsi="Times New Roman" w:cs="Times New Roman"/>
                <w:color w:val="000000"/>
                <w:sz w:val="28"/>
                <w:szCs w:val="28"/>
                <w:shd w:val="clear" w:color="auto" w:fill="FFFFFF"/>
              </w:rPr>
              <w:t>成果名称</w:t>
            </w:r>
          </w:p>
        </w:tc>
        <w:tc>
          <w:tcPr>
            <w:tcW w:w="972" w:type="pct"/>
            <w:vAlign w:val="center"/>
          </w:tcPr>
          <w:p w:rsidR="00A96569" w:rsidRDefault="008E51FF">
            <w:pPr>
              <w:spacing w:line="300" w:lineRule="exact"/>
              <w:jc w:val="center"/>
              <w:rPr>
                <w:rFonts w:ascii="Times New Roman" w:eastAsia="楷体" w:hAnsi="Times New Roman" w:cs="Times New Roman"/>
                <w:b/>
                <w:sz w:val="28"/>
                <w:szCs w:val="28"/>
              </w:rPr>
            </w:pPr>
            <w:r>
              <w:rPr>
                <w:rStyle w:val="a9"/>
                <w:rFonts w:ascii="Times New Roman" w:eastAsia="楷体" w:hAnsi="Times New Roman" w:cs="Times New Roman"/>
                <w:color w:val="000000"/>
                <w:sz w:val="28"/>
                <w:szCs w:val="28"/>
                <w:shd w:val="clear" w:color="auto" w:fill="FFFFFF"/>
              </w:rPr>
              <w:t>主要完成人</w:t>
            </w:r>
          </w:p>
        </w:tc>
        <w:tc>
          <w:tcPr>
            <w:tcW w:w="1271" w:type="pct"/>
            <w:vAlign w:val="center"/>
          </w:tcPr>
          <w:p w:rsidR="00A96569" w:rsidRDefault="008E51FF">
            <w:pPr>
              <w:spacing w:line="300" w:lineRule="exact"/>
              <w:jc w:val="center"/>
              <w:rPr>
                <w:rFonts w:ascii="Times New Roman" w:eastAsia="楷体" w:hAnsi="Times New Roman" w:cs="Times New Roman"/>
                <w:b/>
                <w:sz w:val="28"/>
                <w:szCs w:val="28"/>
              </w:rPr>
            </w:pPr>
            <w:r>
              <w:rPr>
                <w:rStyle w:val="a9"/>
                <w:rFonts w:ascii="Times New Roman" w:eastAsia="楷体" w:hAnsi="Times New Roman" w:cs="Times New Roman"/>
                <w:color w:val="000000"/>
                <w:sz w:val="28"/>
                <w:szCs w:val="28"/>
                <w:shd w:val="clear" w:color="auto" w:fill="FFFFFF"/>
              </w:rPr>
              <w:t>主要完成单位</w:t>
            </w:r>
          </w:p>
        </w:tc>
        <w:tc>
          <w:tcPr>
            <w:tcW w:w="447" w:type="pct"/>
            <w:vAlign w:val="center"/>
          </w:tcPr>
          <w:p w:rsidR="00A96569" w:rsidRDefault="008E51FF">
            <w:pPr>
              <w:spacing w:line="300" w:lineRule="exact"/>
              <w:jc w:val="center"/>
              <w:rPr>
                <w:rFonts w:ascii="Times New Roman" w:eastAsia="楷体" w:hAnsi="Times New Roman" w:cs="Times New Roman"/>
                <w:b/>
                <w:sz w:val="28"/>
                <w:szCs w:val="28"/>
              </w:rPr>
            </w:pPr>
            <w:r>
              <w:rPr>
                <w:rFonts w:ascii="Times New Roman" w:eastAsia="楷体" w:hAnsi="Times New Roman" w:cs="Times New Roman"/>
                <w:b/>
                <w:sz w:val="28"/>
                <w:szCs w:val="28"/>
              </w:rPr>
              <w:t>奖种</w:t>
            </w:r>
          </w:p>
        </w:tc>
        <w:tc>
          <w:tcPr>
            <w:tcW w:w="598" w:type="pct"/>
            <w:vAlign w:val="center"/>
          </w:tcPr>
          <w:p w:rsidR="00A96569" w:rsidRDefault="008E51FF">
            <w:pPr>
              <w:spacing w:line="300" w:lineRule="exact"/>
              <w:jc w:val="center"/>
              <w:rPr>
                <w:rFonts w:ascii="Times New Roman" w:eastAsia="楷体" w:hAnsi="Times New Roman" w:cs="Times New Roman"/>
                <w:b/>
                <w:color w:val="000000"/>
                <w:sz w:val="28"/>
                <w:szCs w:val="28"/>
                <w:shd w:val="clear" w:color="auto" w:fill="FFFFFF"/>
              </w:rPr>
            </w:pPr>
            <w:r>
              <w:rPr>
                <w:rFonts w:ascii="Times New Roman" w:eastAsia="楷体" w:hAnsi="Times New Roman" w:cs="Times New Roman"/>
                <w:b/>
                <w:color w:val="000000"/>
                <w:sz w:val="28"/>
                <w:szCs w:val="28"/>
                <w:shd w:val="clear" w:color="auto" w:fill="FFFFFF"/>
              </w:rPr>
              <w:t>提名者</w:t>
            </w:r>
          </w:p>
        </w:tc>
        <w:tc>
          <w:tcPr>
            <w:tcW w:w="628" w:type="pct"/>
            <w:vAlign w:val="center"/>
          </w:tcPr>
          <w:p w:rsidR="00A96569" w:rsidRDefault="008E51FF">
            <w:pPr>
              <w:spacing w:line="300" w:lineRule="exact"/>
              <w:jc w:val="center"/>
              <w:rPr>
                <w:rFonts w:ascii="Times New Roman" w:eastAsia="楷体" w:hAnsi="Times New Roman" w:cs="Times New Roman"/>
                <w:b/>
                <w:sz w:val="28"/>
                <w:szCs w:val="28"/>
              </w:rPr>
            </w:pPr>
            <w:r>
              <w:rPr>
                <w:rFonts w:ascii="Times New Roman" w:eastAsia="楷体" w:hAnsi="Times New Roman" w:cs="Times New Roman"/>
                <w:b/>
                <w:color w:val="000000"/>
                <w:sz w:val="28"/>
                <w:szCs w:val="28"/>
                <w:shd w:val="clear" w:color="auto" w:fill="FFFFFF"/>
              </w:rPr>
              <w:t>拟提名等级</w:t>
            </w:r>
          </w:p>
        </w:tc>
      </w:tr>
      <w:tr w:rsidR="00A96569">
        <w:trPr>
          <w:trHeight w:val="4506"/>
          <w:jc w:val="center"/>
        </w:trPr>
        <w:tc>
          <w:tcPr>
            <w:tcW w:w="331" w:type="pct"/>
            <w:vAlign w:val="center"/>
          </w:tcPr>
          <w:p w:rsidR="00A96569" w:rsidRDefault="008E51FF">
            <w:pPr>
              <w:spacing w:line="300" w:lineRule="exact"/>
              <w:rPr>
                <w:rFonts w:ascii="Times New Roman" w:eastAsia="楷体" w:hAnsi="Times New Roman" w:cs="Times New Roman"/>
                <w:sz w:val="28"/>
                <w:szCs w:val="28"/>
              </w:rPr>
            </w:pPr>
            <w:r>
              <w:rPr>
                <w:rFonts w:ascii="Times New Roman" w:eastAsia="楷体" w:hAnsi="Times New Roman" w:cs="Times New Roman"/>
                <w:color w:val="000000"/>
                <w:sz w:val="28"/>
                <w:szCs w:val="28"/>
                <w:shd w:val="clear" w:color="auto" w:fill="FFFFFF"/>
              </w:rPr>
              <w:t>1</w:t>
            </w:r>
          </w:p>
        </w:tc>
        <w:tc>
          <w:tcPr>
            <w:tcW w:w="749" w:type="pct"/>
            <w:vAlign w:val="center"/>
          </w:tcPr>
          <w:p w:rsidR="00A96569" w:rsidRDefault="008E51FF">
            <w:pPr>
              <w:spacing w:line="300" w:lineRule="exact"/>
              <w:rPr>
                <w:rFonts w:ascii="Times New Roman" w:eastAsia="楷体" w:hAnsi="Times New Roman" w:cs="Times New Roman"/>
                <w:szCs w:val="21"/>
              </w:rPr>
            </w:pPr>
            <w:r>
              <w:rPr>
                <w:rFonts w:ascii="Times New Roman" w:eastAsia="楷体" w:hAnsi="Times New Roman" w:cs="Times New Roman"/>
                <w:color w:val="000000"/>
                <w:sz w:val="28"/>
                <w:szCs w:val="28"/>
                <w:shd w:val="clear" w:color="auto" w:fill="FFFFFF"/>
              </w:rPr>
              <w:t>群体智能系统协同控制与优化理论及方法</w:t>
            </w:r>
          </w:p>
        </w:tc>
        <w:tc>
          <w:tcPr>
            <w:tcW w:w="972" w:type="pct"/>
            <w:vAlign w:val="center"/>
          </w:tcPr>
          <w:p w:rsidR="00A96569" w:rsidRDefault="008E51FF">
            <w:pPr>
              <w:spacing w:line="300" w:lineRule="exact"/>
              <w:rPr>
                <w:rFonts w:ascii="Times New Roman" w:eastAsia="楷体" w:hAnsi="Times New Roman" w:cs="Times New Roman"/>
                <w:color w:val="000000"/>
                <w:sz w:val="28"/>
                <w:szCs w:val="28"/>
                <w:shd w:val="clear" w:color="auto" w:fill="FFFFFF"/>
              </w:rPr>
            </w:pPr>
            <w:r>
              <w:rPr>
                <w:rFonts w:ascii="Times New Roman" w:eastAsia="楷体" w:hAnsi="Times New Roman" w:cs="Times New Roman"/>
                <w:color w:val="000000"/>
                <w:sz w:val="28"/>
                <w:szCs w:val="28"/>
                <w:shd w:val="clear" w:color="auto" w:fill="FFFFFF"/>
              </w:rPr>
              <w:t>李华青、王慧维、吕庆国、夏大文</w:t>
            </w:r>
          </w:p>
        </w:tc>
        <w:tc>
          <w:tcPr>
            <w:tcW w:w="1271" w:type="pct"/>
            <w:vAlign w:val="center"/>
          </w:tcPr>
          <w:p w:rsidR="00A96569" w:rsidRDefault="008E51FF">
            <w:pPr>
              <w:spacing w:line="300" w:lineRule="exact"/>
              <w:rPr>
                <w:rFonts w:ascii="Times New Roman" w:eastAsia="楷体" w:hAnsi="Times New Roman" w:cs="Times New Roman"/>
                <w:color w:val="000000"/>
                <w:sz w:val="28"/>
                <w:szCs w:val="28"/>
                <w:shd w:val="clear" w:color="auto" w:fill="FFFFFF"/>
              </w:rPr>
            </w:pPr>
            <w:r>
              <w:rPr>
                <w:rFonts w:ascii="Times New Roman" w:eastAsia="楷体" w:hAnsi="Times New Roman" w:cs="Times New Roman"/>
                <w:color w:val="000000"/>
                <w:sz w:val="28"/>
                <w:szCs w:val="28"/>
                <w:shd w:val="clear" w:color="auto" w:fill="FFFFFF"/>
              </w:rPr>
              <w:t>西南大学、</w:t>
            </w:r>
            <w:r>
              <w:rPr>
                <w:rFonts w:ascii="Times New Roman" w:eastAsia="楷体" w:hAnsi="Times New Roman" w:cs="Times New Roman"/>
                <w:color w:val="000000"/>
                <w:sz w:val="28"/>
                <w:szCs w:val="28"/>
                <w:shd w:val="clear" w:color="auto" w:fill="FFFFFF"/>
              </w:rPr>
              <w:t>重庆大学、</w:t>
            </w:r>
            <w:r>
              <w:rPr>
                <w:rFonts w:ascii="Times New Roman" w:eastAsia="楷体" w:hAnsi="Times New Roman" w:cs="Times New Roman"/>
                <w:color w:val="000000"/>
                <w:sz w:val="28"/>
                <w:szCs w:val="28"/>
                <w:shd w:val="clear" w:color="auto" w:fill="FFFFFF"/>
              </w:rPr>
              <w:t>贵州民族大学</w:t>
            </w:r>
          </w:p>
        </w:tc>
        <w:tc>
          <w:tcPr>
            <w:tcW w:w="447" w:type="pct"/>
            <w:vAlign w:val="center"/>
          </w:tcPr>
          <w:p w:rsidR="00A96569" w:rsidRDefault="008E51FF">
            <w:pPr>
              <w:spacing w:line="300" w:lineRule="exact"/>
              <w:rPr>
                <w:rFonts w:ascii="Times New Roman" w:eastAsia="楷体" w:hAnsi="Times New Roman" w:cs="Times New Roman"/>
                <w:sz w:val="28"/>
                <w:szCs w:val="28"/>
              </w:rPr>
            </w:pPr>
            <w:r>
              <w:rPr>
                <w:rFonts w:ascii="Times New Roman" w:eastAsia="楷体" w:hAnsi="Times New Roman" w:cs="Times New Roman"/>
                <w:color w:val="000000"/>
                <w:sz w:val="28"/>
                <w:szCs w:val="28"/>
                <w:shd w:val="clear" w:color="auto" w:fill="FFFFFF"/>
              </w:rPr>
              <w:t>自然科学奖</w:t>
            </w:r>
          </w:p>
        </w:tc>
        <w:tc>
          <w:tcPr>
            <w:tcW w:w="598" w:type="pct"/>
            <w:vAlign w:val="center"/>
          </w:tcPr>
          <w:p w:rsidR="00A96569" w:rsidRDefault="008E51FF">
            <w:pPr>
              <w:spacing w:line="300" w:lineRule="exact"/>
              <w:rPr>
                <w:rFonts w:ascii="Times New Roman" w:eastAsia="楷体" w:hAnsi="Times New Roman" w:cs="Times New Roman"/>
                <w:color w:val="000000"/>
                <w:sz w:val="28"/>
                <w:szCs w:val="28"/>
                <w:shd w:val="clear" w:color="auto" w:fill="FFFFFF"/>
              </w:rPr>
            </w:pPr>
            <w:r>
              <w:rPr>
                <w:rFonts w:ascii="Times New Roman" w:eastAsia="楷体" w:hAnsi="Times New Roman" w:cs="Times New Roman"/>
                <w:color w:val="000000"/>
                <w:sz w:val="28"/>
                <w:szCs w:val="28"/>
                <w:shd w:val="clear" w:color="auto" w:fill="FFFFFF"/>
              </w:rPr>
              <w:t>重庆市教育委员会</w:t>
            </w:r>
          </w:p>
        </w:tc>
        <w:tc>
          <w:tcPr>
            <w:tcW w:w="628" w:type="pct"/>
            <w:vAlign w:val="center"/>
          </w:tcPr>
          <w:p w:rsidR="00A96569" w:rsidRDefault="008E51FF">
            <w:pPr>
              <w:spacing w:line="300" w:lineRule="exact"/>
              <w:rPr>
                <w:rFonts w:ascii="Times New Roman" w:eastAsia="楷体" w:hAnsi="Times New Roman" w:cs="Times New Roman"/>
                <w:sz w:val="28"/>
                <w:szCs w:val="28"/>
              </w:rPr>
            </w:pPr>
            <w:r>
              <w:rPr>
                <w:rFonts w:ascii="Times New Roman" w:eastAsia="楷体" w:hAnsi="Times New Roman" w:cs="Times New Roman"/>
                <w:color w:val="000000"/>
                <w:sz w:val="28"/>
                <w:szCs w:val="28"/>
                <w:shd w:val="clear" w:color="auto" w:fill="FFFFFF"/>
              </w:rPr>
              <w:t>二</w:t>
            </w:r>
            <w:bookmarkStart w:id="0" w:name="_GoBack"/>
            <w:bookmarkEnd w:id="0"/>
            <w:r>
              <w:rPr>
                <w:rFonts w:ascii="Times New Roman" w:eastAsia="楷体" w:hAnsi="Times New Roman" w:cs="Times New Roman"/>
                <w:color w:val="000000"/>
                <w:sz w:val="28"/>
                <w:szCs w:val="28"/>
                <w:shd w:val="clear" w:color="auto" w:fill="FFFFFF"/>
              </w:rPr>
              <w:t>等奖</w:t>
            </w:r>
          </w:p>
        </w:tc>
      </w:tr>
    </w:tbl>
    <w:p w:rsidR="00A96569" w:rsidRDefault="00A96569">
      <w:pPr>
        <w:rPr>
          <w:rFonts w:ascii="Times New Roman" w:eastAsia="楷体" w:hAnsi="Times New Roman" w:cs="Times New Roman"/>
          <w:sz w:val="24"/>
          <w:szCs w:val="32"/>
        </w:rPr>
      </w:pPr>
    </w:p>
    <w:p w:rsidR="00A96569" w:rsidRDefault="008E51FF">
      <w:pPr>
        <w:widowControl/>
        <w:jc w:val="left"/>
        <w:rPr>
          <w:rFonts w:ascii="Times New Roman" w:eastAsia="楷体" w:hAnsi="Times New Roman" w:cs="Times New Roman"/>
          <w:sz w:val="24"/>
          <w:szCs w:val="32"/>
        </w:rPr>
      </w:pPr>
      <w:r>
        <w:rPr>
          <w:rFonts w:ascii="Times New Roman" w:eastAsia="楷体" w:hAnsi="Times New Roman" w:cs="Times New Roman"/>
          <w:sz w:val="24"/>
          <w:szCs w:val="32"/>
        </w:rPr>
        <w:br w:type="page"/>
      </w:r>
    </w:p>
    <w:p w:rsidR="00A96569" w:rsidRDefault="008E51FF">
      <w:pPr>
        <w:spacing w:afterLines="50" w:after="156" w:line="400" w:lineRule="exact"/>
        <w:rPr>
          <w:rFonts w:ascii="Times New Roman" w:eastAsia="楷体" w:hAnsi="Times New Roman" w:cs="Times New Roman"/>
          <w:b/>
          <w:color w:val="000000"/>
          <w:sz w:val="28"/>
          <w:szCs w:val="28"/>
          <w:shd w:val="clear" w:color="auto" w:fill="FFFFFF"/>
        </w:rPr>
      </w:pPr>
      <w:r>
        <w:rPr>
          <w:rFonts w:ascii="Times New Roman" w:eastAsia="楷体" w:hAnsi="Times New Roman" w:cs="Times New Roman"/>
          <w:b/>
          <w:color w:val="000000"/>
          <w:sz w:val="28"/>
          <w:szCs w:val="28"/>
          <w:shd w:val="clear" w:color="auto" w:fill="FFFFFF"/>
        </w:rPr>
        <w:lastRenderedPageBreak/>
        <w:t>二、项目简介</w:t>
      </w:r>
    </w:p>
    <w:p w:rsidR="00A96569" w:rsidRDefault="008E51FF">
      <w:pPr>
        <w:widowControl/>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kern w:val="0"/>
          <w:sz w:val="24"/>
          <w:szCs w:val="24"/>
        </w:rPr>
        <w:t>伴随信息技术的飞速发展，</w:t>
      </w:r>
      <w:r>
        <w:rPr>
          <w:rFonts w:ascii="Times New Roman" w:eastAsia="楷体" w:hAnsi="Times New Roman" w:cs="Times New Roman"/>
          <w:spacing w:val="4"/>
          <w:sz w:val="24"/>
          <w:szCs w:val="24"/>
        </w:rPr>
        <w:t>人类</w:t>
      </w:r>
      <w:r>
        <w:rPr>
          <w:rFonts w:ascii="Times New Roman" w:eastAsia="楷体" w:hAnsi="Times New Roman" w:cs="Times New Roman"/>
          <w:kern w:val="0"/>
          <w:sz w:val="24"/>
          <w:szCs w:val="24"/>
        </w:rPr>
        <w:t>从</w:t>
      </w:r>
      <w:r>
        <w:rPr>
          <w:rFonts w:ascii="Times New Roman" w:eastAsia="楷体" w:hAnsi="Times New Roman" w:cs="Times New Roman"/>
          <w:kern w:val="0"/>
          <w:sz w:val="24"/>
          <w:szCs w:val="24"/>
        </w:rPr>
        <w:t>IT</w:t>
      </w:r>
      <w:r>
        <w:rPr>
          <w:rFonts w:ascii="Times New Roman" w:eastAsia="楷体" w:hAnsi="Times New Roman" w:cs="Times New Roman"/>
          <w:kern w:val="0"/>
          <w:sz w:val="24"/>
          <w:szCs w:val="24"/>
        </w:rPr>
        <w:t>（</w:t>
      </w:r>
      <w:r>
        <w:rPr>
          <w:rFonts w:ascii="Times New Roman" w:eastAsia="楷体" w:hAnsi="Times New Roman" w:cs="Times New Roman"/>
          <w:kern w:val="0"/>
          <w:sz w:val="24"/>
          <w:szCs w:val="24"/>
        </w:rPr>
        <w:t>Information Technology</w:t>
      </w:r>
      <w:r>
        <w:rPr>
          <w:rFonts w:ascii="Times New Roman" w:eastAsia="楷体" w:hAnsi="Times New Roman" w:cs="Times New Roman"/>
          <w:kern w:val="0"/>
          <w:sz w:val="24"/>
          <w:szCs w:val="24"/>
        </w:rPr>
        <w:t>）时代走向</w:t>
      </w:r>
      <w:r>
        <w:rPr>
          <w:rFonts w:ascii="Times New Roman" w:eastAsia="楷体" w:hAnsi="Times New Roman" w:cs="Times New Roman"/>
          <w:kern w:val="0"/>
          <w:sz w:val="24"/>
          <w:szCs w:val="24"/>
        </w:rPr>
        <w:t>DT</w:t>
      </w:r>
      <w:r>
        <w:rPr>
          <w:rFonts w:ascii="Times New Roman" w:eastAsia="楷体" w:hAnsi="Times New Roman" w:cs="Times New Roman"/>
          <w:kern w:val="0"/>
          <w:sz w:val="24"/>
          <w:szCs w:val="24"/>
        </w:rPr>
        <w:t>（</w:t>
      </w:r>
      <w:r>
        <w:rPr>
          <w:rFonts w:ascii="Times New Roman" w:eastAsia="楷体" w:hAnsi="Times New Roman" w:cs="Times New Roman"/>
          <w:kern w:val="0"/>
          <w:sz w:val="24"/>
          <w:szCs w:val="24"/>
        </w:rPr>
        <w:t>Data Technology</w:t>
      </w:r>
      <w:r>
        <w:rPr>
          <w:rFonts w:ascii="Times New Roman" w:eastAsia="楷体" w:hAnsi="Times New Roman" w:cs="Times New Roman"/>
          <w:kern w:val="0"/>
          <w:sz w:val="24"/>
          <w:szCs w:val="24"/>
        </w:rPr>
        <w:t>）时代</w:t>
      </w:r>
      <w:r>
        <w:rPr>
          <w:rFonts w:ascii="Times New Roman" w:eastAsia="楷体" w:hAnsi="Times New Roman" w:cs="Times New Roman"/>
          <w:spacing w:val="4"/>
          <w:sz w:val="24"/>
          <w:szCs w:val="24"/>
        </w:rPr>
        <w:t>，并</w:t>
      </w:r>
      <w:r>
        <w:rPr>
          <w:rFonts w:ascii="Times New Roman" w:eastAsia="楷体" w:hAnsi="Times New Roman" w:cs="Times New Roman"/>
          <w:sz w:val="24"/>
          <w:szCs w:val="24"/>
        </w:rPr>
        <w:t>逐步迈入</w:t>
      </w:r>
      <w:r>
        <w:rPr>
          <w:rFonts w:ascii="Times New Roman" w:eastAsia="楷体" w:hAnsi="Times New Roman" w:cs="Times New Roman"/>
          <w:sz w:val="24"/>
          <w:szCs w:val="24"/>
        </w:rPr>
        <w:t>“</w:t>
      </w:r>
      <w:r>
        <w:rPr>
          <w:rFonts w:ascii="Times New Roman" w:eastAsia="楷体" w:hAnsi="Times New Roman" w:cs="Times New Roman"/>
          <w:sz w:val="24"/>
          <w:szCs w:val="24"/>
        </w:rPr>
        <w:t>人</w:t>
      </w:r>
      <w:r>
        <w:rPr>
          <w:rFonts w:ascii="Times New Roman" w:eastAsia="楷体" w:hAnsi="Times New Roman" w:cs="Times New Roman"/>
          <w:sz w:val="24"/>
          <w:szCs w:val="24"/>
        </w:rPr>
        <w:t>-</w:t>
      </w:r>
      <w:r>
        <w:rPr>
          <w:rFonts w:ascii="Times New Roman" w:eastAsia="楷体" w:hAnsi="Times New Roman" w:cs="Times New Roman"/>
          <w:sz w:val="24"/>
          <w:szCs w:val="24"/>
        </w:rPr>
        <w:t>机</w:t>
      </w:r>
      <w:r>
        <w:rPr>
          <w:rFonts w:ascii="Times New Roman" w:eastAsia="楷体" w:hAnsi="Times New Roman" w:cs="Times New Roman"/>
          <w:sz w:val="24"/>
          <w:szCs w:val="24"/>
        </w:rPr>
        <w:t>-</w:t>
      </w:r>
      <w:r>
        <w:rPr>
          <w:rFonts w:ascii="Times New Roman" w:eastAsia="楷体" w:hAnsi="Times New Roman" w:cs="Times New Roman"/>
          <w:sz w:val="24"/>
          <w:szCs w:val="24"/>
        </w:rPr>
        <w:t>物</w:t>
      </w:r>
      <w:r>
        <w:rPr>
          <w:rFonts w:ascii="Times New Roman" w:eastAsia="楷体" w:hAnsi="Times New Roman" w:cs="Times New Roman"/>
          <w:sz w:val="24"/>
          <w:szCs w:val="24"/>
        </w:rPr>
        <w:t>”</w:t>
      </w:r>
      <w:r>
        <w:rPr>
          <w:rFonts w:ascii="Times New Roman" w:eastAsia="楷体" w:hAnsi="Times New Roman" w:cs="Times New Roman"/>
          <w:sz w:val="24"/>
          <w:szCs w:val="24"/>
        </w:rPr>
        <w:t>融合的三元世界。尤其是，随着数据驱动的</w:t>
      </w:r>
      <w:r>
        <w:rPr>
          <w:rFonts w:ascii="Times New Roman" w:eastAsia="楷体" w:hAnsi="Times New Roman" w:cs="Times New Roman"/>
          <w:kern w:val="0"/>
          <w:sz w:val="24"/>
          <w:szCs w:val="24"/>
        </w:rPr>
        <w:t>智能设备融入物理场景，信息获取、传输和处理的相互作用构成了通信、控制和优化等深度融合的复杂多维系统</w:t>
      </w:r>
      <w:r>
        <w:rPr>
          <w:rFonts w:ascii="Times New Roman" w:eastAsia="楷体" w:hAnsi="Times New Roman" w:cs="Times New Roman"/>
          <w:kern w:val="0"/>
          <w:sz w:val="24"/>
          <w:szCs w:val="24"/>
        </w:rPr>
        <w:t>―</w:t>
      </w:r>
      <w:r>
        <w:rPr>
          <w:rFonts w:ascii="Times New Roman" w:eastAsia="楷体" w:hAnsi="Times New Roman" w:cs="Times New Roman"/>
          <w:kern w:val="0"/>
          <w:sz w:val="24"/>
          <w:szCs w:val="24"/>
        </w:rPr>
        <w:t>群体智能系统。由于群体智能系统结构多变、通信复杂且覆盖面广，对其进行分析、控制与优化极为困难。近年来，</w:t>
      </w:r>
      <w:r>
        <w:rPr>
          <w:rFonts w:ascii="Times New Roman" w:eastAsia="楷体" w:hAnsi="Times New Roman" w:cs="Times New Roman"/>
          <w:sz w:val="24"/>
          <w:szCs w:val="24"/>
        </w:rPr>
        <w:t>项目组对群体智能系统的部分重要科学问题展开深入研究，系统提出了协同控制与优化的原创性理论和方法：</w:t>
      </w:r>
    </w:p>
    <w:p w:rsidR="00A96569" w:rsidRDefault="008E51FF">
      <w:pPr>
        <w:topLinePunct/>
        <w:spacing w:line="360" w:lineRule="auto"/>
        <w:ind w:firstLineChars="200" w:firstLine="480"/>
        <w:rPr>
          <w:rStyle w:val="fontstyle01"/>
          <w:rFonts w:ascii="Times New Roman" w:eastAsia="楷体" w:hAnsi="Times New Roman" w:cs="Times New Roman" w:hint="default"/>
        </w:rPr>
      </w:pPr>
      <w:r>
        <w:rPr>
          <w:rFonts w:ascii="Times New Roman" w:eastAsia="楷体" w:hAnsi="Times New Roman" w:cs="Times New Roman"/>
          <w:sz w:val="24"/>
          <w:szCs w:val="24"/>
        </w:rPr>
        <w:t>（</w:t>
      </w:r>
      <w:r>
        <w:rPr>
          <w:rFonts w:ascii="Times New Roman" w:eastAsia="楷体" w:hAnsi="Times New Roman" w:cs="Times New Roman"/>
          <w:sz w:val="24"/>
          <w:szCs w:val="24"/>
        </w:rPr>
        <w:t>1</w:t>
      </w:r>
      <w:r>
        <w:rPr>
          <w:rFonts w:ascii="Times New Roman" w:eastAsia="楷体" w:hAnsi="Times New Roman" w:cs="Times New Roman"/>
          <w:sz w:val="24"/>
          <w:szCs w:val="24"/>
        </w:rPr>
        <w:t>）</w:t>
      </w:r>
      <w:r>
        <w:rPr>
          <w:rStyle w:val="fontstyle01"/>
          <w:rFonts w:ascii="Times New Roman" w:eastAsia="楷体" w:hAnsi="Times New Roman" w:cs="Times New Roman" w:hint="default"/>
        </w:rPr>
        <w:t>资源受限和快速切换群体智能系统协同控制。提出基于事件触发机制的分布式采样控制方法，创新解决资源受限群体智能系统难以实现分布式协同控制的重要难题；构</w:t>
      </w:r>
      <w:r>
        <w:rPr>
          <w:rStyle w:val="fontstyle01"/>
          <w:rFonts w:ascii="Times New Roman" w:eastAsia="楷体" w:hAnsi="Times New Roman" w:cs="Times New Roman" w:hint="default"/>
        </w:rPr>
        <w:t>建任意快速切换有向网络系统模型，提出计算复杂度低的分布式局部协同控制方法，有效突破传统稳定性理论无法直接应用于复杂群体智能系统分布式协同控制的关键瓶颈。</w:t>
      </w:r>
    </w:p>
    <w:p w:rsidR="00A96569" w:rsidRDefault="008E51FF">
      <w:pPr>
        <w:topLinePunct/>
        <w:spacing w:line="360" w:lineRule="auto"/>
        <w:ind w:firstLineChars="295" w:firstLine="708"/>
        <w:rPr>
          <w:rFonts w:ascii="Times New Roman" w:eastAsia="楷体" w:hAnsi="Times New Roman" w:cs="Times New Roman"/>
          <w:bCs/>
          <w:sz w:val="24"/>
          <w:szCs w:val="24"/>
        </w:rPr>
      </w:pPr>
      <w:r>
        <w:rPr>
          <w:rFonts w:ascii="Times New Roman" w:eastAsia="楷体" w:hAnsi="Times New Roman" w:cs="Times New Roman"/>
          <w:bCs/>
          <w:sz w:val="24"/>
          <w:szCs w:val="24"/>
        </w:rPr>
        <w:t>（</w:t>
      </w:r>
      <w:r>
        <w:rPr>
          <w:rFonts w:ascii="Times New Roman" w:eastAsia="楷体" w:hAnsi="Times New Roman" w:cs="Times New Roman"/>
          <w:bCs/>
          <w:sz w:val="24"/>
          <w:szCs w:val="24"/>
        </w:rPr>
        <w:t>2</w:t>
      </w:r>
      <w:r>
        <w:rPr>
          <w:rFonts w:ascii="Times New Roman" w:eastAsia="楷体" w:hAnsi="Times New Roman" w:cs="Times New Roman"/>
          <w:bCs/>
          <w:sz w:val="24"/>
          <w:szCs w:val="24"/>
        </w:rPr>
        <w:t>）动态有向和通讯时延群体智能系统分布式优化。提出分布式不精确梯度追踪方法，论证</w:t>
      </w:r>
      <w:proofErr w:type="gramStart"/>
      <w:r>
        <w:rPr>
          <w:rFonts w:ascii="Times New Roman" w:eastAsia="楷体" w:hAnsi="Times New Roman" w:cs="Times New Roman"/>
          <w:bCs/>
          <w:sz w:val="24"/>
          <w:szCs w:val="24"/>
        </w:rPr>
        <w:t>推和平均一致技术</w:t>
      </w:r>
      <w:proofErr w:type="gramEnd"/>
      <w:r>
        <w:rPr>
          <w:rFonts w:ascii="Times New Roman" w:eastAsia="楷体" w:hAnsi="Times New Roman" w:cs="Times New Roman"/>
          <w:bCs/>
          <w:sz w:val="24"/>
          <w:szCs w:val="24"/>
        </w:rPr>
        <w:t>可以有效解决动态有向网络的非平衡性问题，为实际系统的优化控制提供新颖途径；提出时延分布式对偶平均方法，证明方法在特定网络下更具优势，揭示具有通讯时延的梯度与状态布雷格</w:t>
      </w:r>
      <w:proofErr w:type="gramStart"/>
      <w:r>
        <w:rPr>
          <w:rFonts w:ascii="Times New Roman" w:eastAsia="楷体" w:hAnsi="Times New Roman" w:cs="Times New Roman"/>
          <w:bCs/>
          <w:sz w:val="24"/>
          <w:szCs w:val="24"/>
        </w:rPr>
        <w:t>曼</w:t>
      </w:r>
      <w:proofErr w:type="gramEnd"/>
      <w:r>
        <w:rPr>
          <w:rFonts w:ascii="Times New Roman" w:eastAsia="楷体" w:hAnsi="Times New Roman" w:cs="Times New Roman"/>
          <w:bCs/>
          <w:sz w:val="24"/>
          <w:szCs w:val="24"/>
        </w:rPr>
        <w:t>散度之间的内在联系。</w:t>
      </w:r>
    </w:p>
    <w:p w:rsidR="00A96569" w:rsidRDefault="008E51FF">
      <w:pPr>
        <w:topLinePunct/>
        <w:spacing w:line="360" w:lineRule="auto"/>
        <w:ind w:firstLineChars="295" w:firstLine="708"/>
        <w:rPr>
          <w:rFonts w:ascii="Times New Roman" w:eastAsia="楷体" w:hAnsi="Times New Roman" w:cs="Times New Roman"/>
          <w:bCs/>
          <w:sz w:val="24"/>
          <w:szCs w:val="24"/>
        </w:rPr>
      </w:pPr>
      <w:r>
        <w:rPr>
          <w:rFonts w:ascii="Times New Roman" w:eastAsia="楷体" w:hAnsi="Times New Roman" w:cs="Times New Roman"/>
          <w:bCs/>
          <w:sz w:val="24"/>
          <w:szCs w:val="24"/>
        </w:rPr>
        <w:t>（</w:t>
      </w:r>
      <w:r>
        <w:rPr>
          <w:rFonts w:ascii="Times New Roman" w:eastAsia="楷体" w:hAnsi="Times New Roman" w:cs="Times New Roman"/>
          <w:bCs/>
          <w:sz w:val="24"/>
          <w:szCs w:val="24"/>
        </w:rPr>
        <w:t>3</w:t>
      </w:r>
      <w:r>
        <w:rPr>
          <w:rFonts w:ascii="Times New Roman" w:eastAsia="楷体" w:hAnsi="Times New Roman" w:cs="Times New Roman"/>
          <w:bCs/>
          <w:sz w:val="24"/>
          <w:szCs w:val="24"/>
        </w:rPr>
        <w:t>）无模型群体智能系统博弈</w:t>
      </w:r>
      <w:r>
        <w:rPr>
          <w:rFonts w:ascii="Times New Roman" w:eastAsia="楷体" w:hAnsi="Times New Roman" w:cs="Times New Roman"/>
          <w:bCs/>
          <w:sz w:val="24"/>
          <w:szCs w:val="24"/>
        </w:rPr>
        <w:t>―</w:t>
      </w:r>
      <w:r>
        <w:rPr>
          <w:rFonts w:ascii="Times New Roman" w:eastAsia="楷体" w:hAnsi="Times New Roman" w:cs="Times New Roman"/>
          <w:bCs/>
          <w:sz w:val="24"/>
          <w:szCs w:val="24"/>
        </w:rPr>
        <w:t>学习方法。建立基于竞争博弈的智能</w:t>
      </w:r>
      <w:proofErr w:type="gramStart"/>
      <w:r>
        <w:rPr>
          <w:rFonts w:ascii="Times New Roman" w:eastAsia="楷体" w:hAnsi="Times New Roman" w:cs="Times New Roman"/>
          <w:bCs/>
          <w:sz w:val="24"/>
          <w:szCs w:val="24"/>
        </w:rPr>
        <w:t>微网需求</w:t>
      </w:r>
      <w:proofErr w:type="gramEnd"/>
      <w:r>
        <w:rPr>
          <w:rFonts w:ascii="Times New Roman" w:eastAsia="楷体" w:hAnsi="Times New Roman" w:cs="Times New Roman"/>
          <w:bCs/>
          <w:sz w:val="24"/>
          <w:szCs w:val="24"/>
        </w:rPr>
        <w:t>响应管理模型，设计基于学习自动机的纯策略博弈</w:t>
      </w:r>
      <w:r>
        <w:rPr>
          <w:rFonts w:ascii="Times New Roman" w:eastAsia="楷体" w:hAnsi="Times New Roman" w:cs="Times New Roman"/>
          <w:bCs/>
          <w:sz w:val="24"/>
          <w:szCs w:val="24"/>
        </w:rPr>
        <w:t>―</w:t>
      </w:r>
      <w:r>
        <w:rPr>
          <w:rFonts w:ascii="Times New Roman" w:eastAsia="楷体" w:hAnsi="Times New Roman" w:cs="Times New Roman"/>
          <w:bCs/>
          <w:sz w:val="24"/>
          <w:szCs w:val="24"/>
        </w:rPr>
        <w:t>学习方法，获得</w:t>
      </w:r>
      <w:proofErr w:type="gramStart"/>
      <w:r>
        <w:rPr>
          <w:rFonts w:ascii="Times New Roman" w:eastAsia="楷体" w:hAnsi="Times New Roman" w:cs="Times New Roman"/>
          <w:bCs/>
          <w:sz w:val="24"/>
          <w:szCs w:val="24"/>
        </w:rPr>
        <w:t>基于微网自身</w:t>
      </w:r>
      <w:proofErr w:type="gramEnd"/>
      <w:r>
        <w:rPr>
          <w:rFonts w:ascii="Times New Roman" w:eastAsia="楷体" w:hAnsi="Times New Roman" w:cs="Times New Roman"/>
          <w:bCs/>
          <w:sz w:val="24"/>
          <w:szCs w:val="24"/>
        </w:rPr>
        <w:t>策略及收益数据学习的最优策略。</w:t>
      </w:r>
    </w:p>
    <w:p w:rsidR="00A96569" w:rsidRDefault="008E51FF">
      <w:pPr>
        <w:widowControl/>
        <w:jc w:val="left"/>
        <w:rPr>
          <w:rFonts w:ascii="Times New Roman" w:eastAsia="楷体" w:hAnsi="Times New Roman" w:cs="Times New Roman"/>
          <w:sz w:val="24"/>
          <w:szCs w:val="32"/>
        </w:rPr>
      </w:pPr>
      <w:r>
        <w:rPr>
          <w:rFonts w:ascii="Times New Roman" w:eastAsia="楷体" w:hAnsi="Times New Roman" w:cs="Times New Roman"/>
          <w:sz w:val="24"/>
          <w:szCs w:val="32"/>
        </w:rPr>
        <w:br w:type="page"/>
      </w:r>
    </w:p>
    <w:p w:rsidR="00A96569" w:rsidRDefault="008E51FF">
      <w:pPr>
        <w:widowControl/>
        <w:spacing w:line="360" w:lineRule="auto"/>
        <w:rPr>
          <w:rFonts w:ascii="Times New Roman" w:eastAsia="楷体" w:hAnsi="Times New Roman" w:cs="Times New Roman"/>
          <w:b/>
          <w:sz w:val="24"/>
          <w:szCs w:val="24"/>
        </w:rPr>
      </w:pPr>
      <w:r>
        <w:rPr>
          <w:rFonts w:ascii="Times New Roman" w:eastAsia="楷体" w:hAnsi="Times New Roman" w:cs="Times New Roman"/>
          <w:b/>
          <w:color w:val="000000"/>
          <w:sz w:val="28"/>
          <w:szCs w:val="28"/>
          <w:shd w:val="clear" w:color="auto" w:fill="FFFFFF"/>
        </w:rPr>
        <w:lastRenderedPageBreak/>
        <w:t>三、</w:t>
      </w:r>
      <w:r>
        <w:rPr>
          <w:rFonts w:ascii="Times New Roman" w:eastAsia="楷体" w:hAnsi="Times New Roman" w:cs="Times New Roman"/>
          <w:b/>
          <w:sz w:val="24"/>
          <w:szCs w:val="24"/>
        </w:rPr>
        <w:t>代表性论文、专著目录</w:t>
      </w:r>
      <w:r>
        <w:rPr>
          <w:rFonts w:ascii="Times New Roman" w:eastAsia="楷体" w:hAnsi="Times New Roman" w:cs="Times New Roman"/>
          <w:b/>
          <w:sz w:val="24"/>
          <w:szCs w:val="24"/>
        </w:rPr>
        <w:t>(</w:t>
      </w:r>
      <w:r>
        <w:rPr>
          <w:rFonts w:ascii="Times New Roman" w:eastAsia="楷体" w:hAnsi="Times New Roman" w:cs="Times New Roman"/>
          <w:b/>
          <w:sz w:val="24"/>
          <w:szCs w:val="24"/>
        </w:rPr>
        <w:t>不超过</w:t>
      </w:r>
      <w:r>
        <w:rPr>
          <w:rFonts w:ascii="Times New Roman" w:eastAsia="楷体" w:hAnsi="Times New Roman" w:cs="Times New Roman"/>
          <w:b/>
          <w:sz w:val="24"/>
          <w:szCs w:val="24"/>
        </w:rPr>
        <w:t>5</w:t>
      </w:r>
      <w:r>
        <w:rPr>
          <w:rFonts w:ascii="Times New Roman" w:eastAsia="楷体" w:hAnsi="Times New Roman" w:cs="Times New Roman"/>
          <w:b/>
          <w:sz w:val="24"/>
          <w:szCs w:val="24"/>
        </w:rPr>
        <w:t>篇</w:t>
      </w:r>
      <w:r>
        <w:rPr>
          <w:rFonts w:ascii="Times New Roman" w:eastAsia="楷体" w:hAnsi="Times New Roman" w:cs="Times New Roman"/>
          <w:b/>
          <w:sz w:val="24"/>
          <w:szCs w:val="24"/>
        </w:rPr>
        <w:t>)</w:t>
      </w:r>
    </w:p>
    <w:tbl>
      <w:tblPr>
        <w:tblW w:w="1056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372"/>
        <w:gridCol w:w="834"/>
        <w:gridCol w:w="1696"/>
        <w:gridCol w:w="1478"/>
        <w:gridCol w:w="850"/>
        <w:gridCol w:w="709"/>
        <w:gridCol w:w="709"/>
        <w:gridCol w:w="771"/>
        <w:gridCol w:w="719"/>
      </w:tblGrid>
      <w:tr w:rsidR="00A96569">
        <w:trPr>
          <w:trHeight w:val="877"/>
        </w:trPr>
        <w:tc>
          <w:tcPr>
            <w:tcW w:w="425" w:type="dxa"/>
            <w:vAlign w:val="center"/>
          </w:tcPr>
          <w:p w:rsidR="00A96569" w:rsidRDefault="008E51FF">
            <w:pPr>
              <w:jc w:val="center"/>
              <w:rPr>
                <w:rFonts w:ascii="Times New Roman" w:eastAsia="楷体" w:hAnsi="Times New Roman" w:cs="Times New Roman"/>
                <w:sz w:val="24"/>
                <w:szCs w:val="24"/>
              </w:rPr>
            </w:pPr>
            <w:r>
              <w:rPr>
                <w:rFonts w:ascii="Times New Roman" w:eastAsia="楷体" w:hAnsi="Times New Roman" w:cs="Times New Roman"/>
                <w:sz w:val="24"/>
                <w:szCs w:val="24"/>
              </w:rPr>
              <w:t>序号</w:t>
            </w:r>
          </w:p>
        </w:tc>
        <w:tc>
          <w:tcPr>
            <w:tcW w:w="2372" w:type="dxa"/>
            <w:vAlign w:val="center"/>
          </w:tcPr>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论文、专著名称</w:t>
            </w:r>
            <w:r>
              <w:rPr>
                <w:rFonts w:ascii="Times New Roman" w:eastAsia="楷体" w:hAnsi="Times New Roman" w:cs="Times New Roman"/>
                <w:kern w:val="0"/>
                <w:sz w:val="24"/>
                <w:szCs w:val="24"/>
              </w:rPr>
              <w:t>/</w:t>
            </w:r>
            <w:r>
              <w:rPr>
                <w:rFonts w:ascii="Times New Roman" w:eastAsia="楷体" w:hAnsi="Times New Roman" w:cs="Times New Roman"/>
                <w:kern w:val="0"/>
                <w:sz w:val="24"/>
                <w:szCs w:val="24"/>
              </w:rPr>
              <w:t>刊名</w:t>
            </w:r>
            <w:r>
              <w:rPr>
                <w:rFonts w:ascii="Times New Roman" w:eastAsia="楷体" w:hAnsi="Times New Roman" w:cs="Times New Roman"/>
                <w:kern w:val="0"/>
                <w:sz w:val="24"/>
                <w:szCs w:val="24"/>
              </w:rPr>
              <w:t>/</w:t>
            </w:r>
            <w:r>
              <w:rPr>
                <w:rFonts w:ascii="Times New Roman" w:eastAsia="楷体" w:hAnsi="Times New Roman" w:cs="Times New Roman"/>
                <w:kern w:val="0"/>
                <w:sz w:val="24"/>
                <w:szCs w:val="24"/>
              </w:rPr>
              <w:t>作者</w:t>
            </w:r>
          </w:p>
        </w:tc>
        <w:tc>
          <w:tcPr>
            <w:tcW w:w="834" w:type="dxa"/>
            <w:vAlign w:val="center"/>
          </w:tcPr>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影响</w:t>
            </w:r>
          </w:p>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因子</w:t>
            </w:r>
          </w:p>
        </w:tc>
        <w:tc>
          <w:tcPr>
            <w:tcW w:w="1696" w:type="dxa"/>
            <w:vAlign w:val="center"/>
          </w:tcPr>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年卷页码</w:t>
            </w:r>
          </w:p>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w:t>
            </w:r>
            <w:r>
              <w:rPr>
                <w:rFonts w:ascii="Times New Roman" w:eastAsia="楷体" w:hAnsi="Times New Roman" w:cs="Times New Roman"/>
                <w:kern w:val="0"/>
                <w:sz w:val="24"/>
                <w:szCs w:val="24"/>
              </w:rPr>
              <w:t xml:space="preserve">xx </w:t>
            </w:r>
            <w:r>
              <w:rPr>
                <w:rFonts w:ascii="Times New Roman" w:eastAsia="楷体" w:hAnsi="Times New Roman" w:cs="Times New Roman"/>
                <w:kern w:val="0"/>
                <w:sz w:val="24"/>
                <w:szCs w:val="24"/>
              </w:rPr>
              <w:t>年</w:t>
            </w:r>
            <w:r>
              <w:rPr>
                <w:rFonts w:ascii="Times New Roman" w:eastAsia="楷体" w:hAnsi="Times New Roman" w:cs="Times New Roman"/>
                <w:kern w:val="0"/>
                <w:sz w:val="24"/>
                <w:szCs w:val="24"/>
              </w:rPr>
              <w:t>xx</w:t>
            </w:r>
          </w:p>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卷</w:t>
            </w:r>
            <w:r>
              <w:rPr>
                <w:rFonts w:ascii="Times New Roman" w:eastAsia="楷体" w:hAnsi="Times New Roman" w:cs="Times New Roman"/>
                <w:kern w:val="0"/>
                <w:sz w:val="24"/>
                <w:szCs w:val="24"/>
              </w:rPr>
              <w:t xml:space="preserve">-xx </w:t>
            </w:r>
            <w:r>
              <w:rPr>
                <w:rFonts w:ascii="Times New Roman" w:eastAsia="楷体" w:hAnsi="Times New Roman" w:cs="Times New Roman"/>
                <w:kern w:val="0"/>
                <w:sz w:val="24"/>
                <w:szCs w:val="24"/>
              </w:rPr>
              <w:t>页）</w:t>
            </w:r>
          </w:p>
        </w:tc>
        <w:tc>
          <w:tcPr>
            <w:tcW w:w="1478" w:type="dxa"/>
            <w:vAlign w:val="center"/>
          </w:tcPr>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发表时间</w:t>
            </w:r>
          </w:p>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年</w:t>
            </w:r>
            <w:r>
              <w:rPr>
                <w:rFonts w:ascii="Times New Roman" w:eastAsia="楷体" w:hAnsi="Times New Roman" w:cs="Times New Roman"/>
                <w:kern w:val="0"/>
                <w:sz w:val="24"/>
                <w:szCs w:val="24"/>
              </w:rPr>
              <w:t xml:space="preserve"> </w:t>
            </w:r>
            <w:r>
              <w:rPr>
                <w:rFonts w:ascii="Times New Roman" w:eastAsia="楷体" w:hAnsi="Times New Roman" w:cs="Times New Roman"/>
                <w:kern w:val="0"/>
                <w:sz w:val="24"/>
                <w:szCs w:val="24"/>
              </w:rPr>
              <w:t>月</w:t>
            </w:r>
            <w:r>
              <w:rPr>
                <w:rFonts w:ascii="Times New Roman" w:eastAsia="楷体" w:hAnsi="Times New Roman" w:cs="Times New Roman"/>
                <w:kern w:val="0"/>
                <w:sz w:val="24"/>
                <w:szCs w:val="24"/>
              </w:rPr>
              <w:t xml:space="preserve"> </w:t>
            </w:r>
            <w:r>
              <w:rPr>
                <w:rFonts w:ascii="Times New Roman" w:eastAsia="楷体" w:hAnsi="Times New Roman" w:cs="Times New Roman"/>
                <w:kern w:val="0"/>
                <w:sz w:val="24"/>
                <w:szCs w:val="24"/>
              </w:rPr>
              <w:t>日</w:t>
            </w:r>
          </w:p>
        </w:tc>
        <w:tc>
          <w:tcPr>
            <w:tcW w:w="850" w:type="dxa"/>
            <w:vAlign w:val="center"/>
          </w:tcPr>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是否国内完成</w:t>
            </w:r>
          </w:p>
        </w:tc>
        <w:tc>
          <w:tcPr>
            <w:tcW w:w="709" w:type="dxa"/>
            <w:vAlign w:val="center"/>
          </w:tcPr>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通讯作者</w:t>
            </w:r>
          </w:p>
        </w:tc>
        <w:tc>
          <w:tcPr>
            <w:tcW w:w="709" w:type="dxa"/>
            <w:vAlign w:val="center"/>
          </w:tcPr>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第一作者</w:t>
            </w:r>
          </w:p>
        </w:tc>
        <w:tc>
          <w:tcPr>
            <w:tcW w:w="771" w:type="dxa"/>
            <w:vAlign w:val="center"/>
          </w:tcPr>
          <w:p w:rsidR="00A96569" w:rsidRDefault="008E51FF">
            <w:pPr>
              <w:autoSpaceDE w:val="0"/>
              <w:autoSpaceDN w:val="0"/>
              <w:adjustRightInd w:val="0"/>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 xml:space="preserve">SCI </w:t>
            </w:r>
            <w:r>
              <w:rPr>
                <w:rFonts w:ascii="Times New Roman" w:eastAsia="楷体" w:hAnsi="Times New Roman" w:cs="Times New Roman"/>
                <w:kern w:val="0"/>
                <w:sz w:val="24"/>
                <w:szCs w:val="24"/>
              </w:rPr>
              <w:t>他引次数</w:t>
            </w:r>
          </w:p>
        </w:tc>
        <w:tc>
          <w:tcPr>
            <w:tcW w:w="719" w:type="dxa"/>
            <w:vAlign w:val="center"/>
          </w:tcPr>
          <w:p w:rsidR="00A96569" w:rsidRDefault="008E51FF">
            <w:pPr>
              <w:autoSpaceDE w:val="0"/>
              <w:autoSpaceDN w:val="0"/>
              <w:adjustRightInd w:val="0"/>
              <w:jc w:val="center"/>
              <w:rPr>
                <w:rFonts w:ascii="Times New Roman" w:eastAsia="楷体" w:hAnsi="Times New Roman" w:cs="Times New Roman"/>
                <w:kern w:val="0"/>
                <w:sz w:val="24"/>
                <w:szCs w:val="24"/>
              </w:rPr>
            </w:pPr>
            <w:proofErr w:type="gramStart"/>
            <w:r>
              <w:rPr>
                <w:rFonts w:ascii="Times New Roman" w:eastAsia="楷体" w:hAnsi="Times New Roman" w:cs="Times New Roman"/>
                <w:kern w:val="0"/>
                <w:sz w:val="24"/>
                <w:szCs w:val="24"/>
              </w:rPr>
              <w:t>他引总次数</w:t>
            </w:r>
            <w:proofErr w:type="gramEnd"/>
          </w:p>
        </w:tc>
      </w:tr>
      <w:tr w:rsidR="00A96569">
        <w:tc>
          <w:tcPr>
            <w:tcW w:w="425"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1</w:t>
            </w:r>
          </w:p>
        </w:tc>
        <w:tc>
          <w:tcPr>
            <w:tcW w:w="2372" w:type="dxa"/>
          </w:tcPr>
          <w:p w:rsidR="00A96569" w:rsidRDefault="008E51FF">
            <w:pPr>
              <w:suppressAutoHyphens/>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 xml:space="preserve">Event-Triggering Sampling Based Leader-Following Consensus in Second-Order </w:t>
            </w:r>
            <w:r>
              <w:rPr>
                <w:rFonts w:ascii="Times New Roman" w:eastAsia="楷体" w:hAnsi="Times New Roman" w:cs="Times New Roman"/>
                <w:sz w:val="24"/>
                <w:szCs w:val="24"/>
              </w:rPr>
              <w:t>Multi-Agent Systems/IEEE Transactions on Automatic Control/</w:t>
            </w:r>
            <w:proofErr w:type="spellStart"/>
            <w:r>
              <w:rPr>
                <w:rFonts w:ascii="Times New Roman" w:eastAsia="楷体" w:hAnsi="Times New Roman" w:cs="Times New Roman"/>
                <w:sz w:val="24"/>
                <w:szCs w:val="24"/>
              </w:rPr>
              <w:t>Huaqing</w:t>
            </w:r>
            <w:proofErr w:type="spellEnd"/>
            <w:r>
              <w:rPr>
                <w:rFonts w:ascii="Times New Roman" w:eastAsia="楷体" w:hAnsi="Times New Roman" w:cs="Times New Roman"/>
                <w:sz w:val="24"/>
                <w:szCs w:val="24"/>
              </w:rPr>
              <w:t xml:space="preserve"> Li, </w:t>
            </w:r>
            <w:proofErr w:type="spellStart"/>
            <w:r>
              <w:rPr>
                <w:rFonts w:ascii="Times New Roman" w:eastAsia="楷体" w:hAnsi="Times New Roman" w:cs="Times New Roman"/>
                <w:sz w:val="24"/>
                <w:szCs w:val="24"/>
              </w:rPr>
              <w:t>Xiaofeng</w:t>
            </w:r>
            <w:proofErr w:type="spellEnd"/>
            <w:r>
              <w:rPr>
                <w:rFonts w:ascii="Times New Roman" w:eastAsia="楷体" w:hAnsi="Times New Roman" w:cs="Times New Roman"/>
                <w:sz w:val="24"/>
                <w:szCs w:val="24"/>
              </w:rPr>
              <w:t xml:space="preserve"> Liao, </w:t>
            </w:r>
            <w:proofErr w:type="spellStart"/>
            <w:r>
              <w:rPr>
                <w:rFonts w:ascii="Times New Roman" w:eastAsia="楷体" w:hAnsi="Times New Roman" w:cs="Times New Roman"/>
                <w:sz w:val="24"/>
                <w:szCs w:val="24"/>
              </w:rPr>
              <w:t>Tingwen</w:t>
            </w:r>
            <w:proofErr w:type="spellEnd"/>
            <w:r>
              <w:rPr>
                <w:rFonts w:ascii="Times New Roman" w:eastAsia="楷体" w:hAnsi="Times New Roman" w:cs="Times New Roman"/>
                <w:sz w:val="24"/>
                <w:szCs w:val="24"/>
              </w:rPr>
              <w:t xml:space="preserve"> Huang and Wei Zhu</w:t>
            </w:r>
          </w:p>
        </w:tc>
        <w:tc>
          <w:tcPr>
            <w:tcW w:w="834"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2.777</w:t>
            </w:r>
          </w:p>
        </w:tc>
        <w:tc>
          <w:tcPr>
            <w:tcW w:w="1696"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2015</w:t>
            </w:r>
            <w:r>
              <w:rPr>
                <w:rFonts w:ascii="Times New Roman" w:eastAsia="楷体" w:hAnsi="Times New Roman" w:cs="Times New Roman"/>
                <w:sz w:val="24"/>
                <w:szCs w:val="24"/>
              </w:rPr>
              <w:t>年</w:t>
            </w:r>
            <w:r>
              <w:rPr>
                <w:rFonts w:ascii="Times New Roman" w:eastAsia="楷体" w:hAnsi="Times New Roman" w:cs="Times New Roman"/>
                <w:sz w:val="24"/>
                <w:szCs w:val="24"/>
              </w:rPr>
              <w:t>60</w:t>
            </w:r>
            <w:r>
              <w:rPr>
                <w:rFonts w:ascii="Times New Roman" w:eastAsia="楷体" w:hAnsi="Times New Roman" w:cs="Times New Roman"/>
                <w:sz w:val="24"/>
                <w:szCs w:val="24"/>
              </w:rPr>
              <w:t>卷</w:t>
            </w:r>
            <w:r>
              <w:rPr>
                <w:rFonts w:ascii="Times New Roman" w:eastAsia="楷体" w:hAnsi="Times New Roman" w:cs="Times New Roman"/>
                <w:sz w:val="24"/>
                <w:szCs w:val="24"/>
              </w:rPr>
              <w:t>-1998-2003</w:t>
            </w:r>
            <w:r>
              <w:rPr>
                <w:rFonts w:ascii="Times New Roman" w:eastAsia="楷体" w:hAnsi="Times New Roman" w:cs="Times New Roman"/>
                <w:sz w:val="24"/>
                <w:szCs w:val="24"/>
              </w:rPr>
              <w:t>页</w:t>
            </w:r>
          </w:p>
        </w:tc>
        <w:tc>
          <w:tcPr>
            <w:tcW w:w="1478" w:type="dxa"/>
          </w:tcPr>
          <w:p w:rsidR="00A96569" w:rsidRDefault="008E51FF">
            <w:pPr>
              <w:widowControl/>
              <w:jc w:val="left"/>
              <w:rPr>
                <w:rFonts w:ascii="Times New Roman" w:eastAsia="楷体" w:hAnsi="Times New Roman" w:cs="Times New Roman"/>
                <w:sz w:val="24"/>
                <w:szCs w:val="24"/>
              </w:rPr>
            </w:pPr>
            <w:r>
              <w:rPr>
                <w:rFonts w:ascii="Times New Roman" w:eastAsia="楷体" w:hAnsi="Times New Roman" w:cs="Times New Roman"/>
                <w:color w:val="000000"/>
                <w:sz w:val="24"/>
                <w:szCs w:val="24"/>
              </w:rPr>
              <w:t xml:space="preserve">2015-07-01 </w:t>
            </w:r>
          </w:p>
        </w:tc>
        <w:tc>
          <w:tcPr>
            <w:tcW w:w="850"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是</w:t>
            </w:r>
          </w:p>
        </w:tc>
        <w:tc>
          <w:tcPr>
            <w:tcW w:w="709"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李</w:t>
            </w:r>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华</w:t>
            </w:r>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青</w:t>
            </w:r>
          </w:p>
        </w:tc>
        <w:tc>
          <w:tcPr>
            <w:tcW w:w="709"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李</w:t>
            </w:r>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华</w:t>
            </w:r>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青</w:t>
            </w:r>
          </w:p>
        </w:tc>
        <w:tc>
          <w:tcPr>
            <w:tcW w:w="771"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208</w:t>
            </w:r>
          </w:p>
        </w:tc>
        <w:tc>
          <w:tcPr>
            <w:tcW w:w="719"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251</w:t>
            </w:r>
          </w:p>
        </w:tc>
      </w:tr>
      <w:tr w:rsidR="00A96569">
        <w:tc>
          <w:tcPr>
            <w:tcW w:w="425"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2</w:t>
            </w:r>
          </w:p>
        </w:tc>
        <w:tc>
          <w:tcPr>
            <w:tcW w:w="2372" w:type="dxa"/>
          </w:tcPr>
          <w:p w:rsidR="00A96569" w:rsidRDefault="008E51FF">
            <w:pPr>
              <w:suppressAutoHyphens/>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 xml:space="preserve">Cooperative Distributed Optimization in Multiagent Networks with </w:t>
            </w:r>
            <w:r>
              <w:rPr>
                <w:rFonts w:ascii="Times New Roman" w:eastAsia="楷体" w:hAnsi="Times New Roman" w:cs="Times New Roman"/>
                <w:sz w:val="24"/>
                <w:szCs w:val="24"/>
              </w:rPr>
              <w:t>Delays/IEEE Transactions on Systems Man Cybernetics-Systems/</w:t>
            </w:r>
            <w:proofErr w:type="spellStart"/>
            <w:r>
              <w:rPr>
                <w:rFonts w:ascii="Times New Roman" w:eastAsia="楷体" w:hAnsi="Times New Roman" w:cs="Times New Roman"/>
                <w:sz w:val="24"/>
                <w:szCs w:val="24"/>
              </w:rPr>
              <w:t>Huiwei</w:t>
            </w:r>
            <w:proofErr w:type="spellEnd"/>
            <w:r>
              <w:rPr>
                <w:rFonts w:ascii="Times New Roman" w:eastAsia="楷体" w:hAnsi="Times New Roman" w:cs="Times New Roman"/>
                <w:sz w:val="24"/>
                <w:szCs w:val="24"/>
              </w:rPr>
              <w:t xml:space="preserve"> Wang, </w:t>
            </w:r>
            <w:proofErr w:type="spellStart"/>
            <w:r>
              <w:rPr>
                <w:rFonts w:ascii="Times New Roman" w:eastAsia="楷体" w:hAnsi="Times New Roman" w:cs="Times New Roman"/>
                <w:sz w:val="24"/>
                <w:szCs w:val="24"/>
              </w:rPr>
              <w:t>Xiaofeng</w:t>
            </w:r>
            <w:proofErr w:type="spellEnd"/>
            <w:r>
              <w:rPr>
                <w:rFonts w:ascii="Times New Roman" w:eastAsia="楷体" w:hAnsi="Times New Roman" w:cs="Times New Roman"/>
                <w:sz w:val="24"/>
                <w:szCs w:val="24"/>
              </w:rPr>
              <w:t xml:space="preserve"> Liao, </w:t>
            </w:r>
            <w:proofErr w:type="spellStart"/>
            <w:r>
              <w:rPr>
                <w:rFonts w:ascii="Times New Roman" w:eastAsia="楷体" w:hAnsi="Times New Roman" w:cs="Times New Roman"/>
                <w:sz w:val="24"/>
                <w:szCs w:val="24"/>
              </w:rPr>
              <w:t>Tingwen</w:t>
            </w:r>
            <w:proofErr w:type="spellEnd"/>
            <w:r>
              <w:rPr>
                <w:rFonts w:ascii="Times New Roman" w:eastAsia="楷体" w:hAnsi="Times New Roman" w:cs="Times New Roman"/>
                <w:sz w:val="24"/>
                <w:szCs w:val="24"/>
              </w:rPr>
              <w:t xml:space="preserve"> Huang and </w:t>
            </w:r>
            <w:proofErr w:type="spellStart"/>
            <w:r>
              <w:rPr>
                <w:rFonts w:ascii="Times New Roman" w:eastAsia="楷体" w:hAnsi="Times New Roman" w:cs="Times New Roman"/>
                <w:sz w:val="24"/>
                <w:szCs w:val="24"/>
              </w:rPr>
              <w:t>Chaojie</w:t>
            </w:r>
            <w:proofErr w:type="spellEnd"/>
            <w:r>
              <w:rPr>
                <w:rFonts w:ascii="Times New Roman" w:eastAsia="楷体" w:hAnsi="Times New Roman" w:cs="Times New Roman"/>
                <w:sz w:val="24"/>
                <w:szCs w:val="24"/>
              </w:rPr>
              <w:t xml:space="preserve"> Li</w:t>
            </w:r>
          </w:p>
        </w:tc>
        <w:tc>
          <w:tcPr>
            <w:tcW w:w="834"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1.598</w:t>
            </w:r>
          </w:p>
        </w:tc>
        <w:tc>
          <w:tcPr>
            <w:tcW w:w="1696"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2015</w:t>
            </w:r>
            <w:r>
              <w:rPr>
                <w:rFonts w:ascii="Times New Roman" w:eastAsia="楷体" w:hAnsi="Times New Roman" w:cs="Times New Roman"/>
                <w:sz w:val="24"/>
                <w:szCs w:val="24"/>
              </w:rPr>
              <w:t>年</w:t>
            </w:r>
            <w:r>
              <w:rPr>
                <w:rFonts w:ascii="Times New Roman" w:eastAsia="楷体" w:hAnsi="Times New Roman" w:cs="Times New Roman"/>
                <w:sz w:val="24"/>
                <w:szCs w:val="24"/>
              </w:rPr>
              <w:t>45</w:t>
            </w:r>
            <w:r>
              <w:rPr>
                <w:rFonts w:ascii="Times New Roman" w:eastAsia="楷体" w:hAnsi="Times New Roman" w:cs="Times New Roman"/>
                <w:sz w:val="24"/>
                <w:szCs w:val="24"/>
              </w:rPr>
              <w:t>卷</w:t>
            </w:r>
            <w:r>
              <w:rPr>
                <w:rFonts w:ascii="Times New Roman" w:eastAsia="楷体" w:hAnsi="Times New Roman" w:cs="Times New Roman"/>
                <w:sz w:val="24"/>
                <w:szCs w:val="24"/>
              </w:rPr>
              <w:t>-363-369</w:t>
            </w:r>
            <w:r>
              <w:rPr>
                <w:rFonts w:ascii="Times New Roman" w:eastAsia="楷体" w:hAnsi="Times New Roman" w:cs="Times New Roman"/>
                <w:sz w:val="24"/>
                <w:szCs w:val="24"/>
              </w:rPr>
              <w:t>页</w:t>
            </w:r>
          </w:p>
        </w:tc>
        <w:tc>
          <w:tcPr>
            <w:tcW w:w="1478" w:type="dxa"/>
          </w:tcPr>
          <w:p w:rsidR="00A96569" w:rsidRDefault="008E51FF">
            <w:pPr>
              <w:widowControl/>
              <w:jc w:val="left"/>
              <w:rPr>
                <w:rFonts w:ascii="Times New Roman" w:eastAsia="楷体" w:hAnsi="Times New Roman" w:cs="Times New Roman"/>
                <w:sz w:val="24"/>
                <w:szCs w:val="24"/>
              </w:rPr>
            </w:pPr>
            <w:r>
              <w:rPr>
                <w:rFonts w:ascii="Times New Roman" w:eastAsia="楷体" w:hAnsi="Times New Roman" w:cs="Times New Roman"/>
                <w:color w:val="000000"/>
                <w:sz w:val="24"/>
                <w:szCs w:val="24"/>
              </w:rPr>
              <w:t>2015-02-01</w:t>
            </w:r>
          </w:p>
        </w:tc>
        <w:tc>
          <w:tcPr>
            <w:tcW w:w="850"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是</w:t>
            </w:r>
          </w:p>
        </w:tc>
        <w:tc>
          <w:tcPr>
            <w:tcW w:w="709" w:type="dxa"/>
          </w:tcPr>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王</w:t>
            </w:r>
          </w:p>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慧</w:t>
            </w:r>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维</w:t>
            </w:r>
          </w:p>
        </w:tc>
        <w:tc>
          <w:tcPr>
            <w:tcW w:w="709" w:type="dxa"/>
          </w:tcPr>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王</w:t>
            </w:r>
          </w:p>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慧</w:t>
            </w:r>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维</w:t>
            </w:r>
          </w:p>
        </w:tc>
        <w:tc>
          <w:tcPr>
            <w:tcW w:w="771"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57</w:t>
            </w:r>
          </w:p>
        </w:tc>
        <w:tc>
          <w:tcPr>
            <w:tcW w:w="719"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63</w:t>
            </w:r>
          </w:p>
        </w:tc>
      </w:tr>
      <w:tr w:rsidR="00A96569">
        <w:tc>
          <w:tcPr>
            <w:tcW w:w="425"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3</w:t>
            </w:r>
          </w:p>
        </w:tc>
        <w:tc>
          <w:tcPr>
            <w:tcW w:w="2372" w:type="dxa"/>
          </w:tcPr>
          <w:p w:rsidR="00A96569" w:rsidRDefault="008E51FF">
            <w:pPr>
              <w:suppressAutoHyphens/>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 xml:space="preserve">Reinforcement </w:t>
            </w:r>
            <w:r>
              <w:rPr>
                <w:rFonts w:ascii="Times New Roman" w:eastAsia="楷体" w:hAnsi="Times New Roman" w:cs="Times New Roman"/>
                <w:sz w:val="24"/>
                <w:szCs w:val="24"/>
              </w:rPr>
              <w:lastRenderedPageBreak/>
              <w:t xml:space="preserve">Learning in Energy Trading Game among Smart </w:t>
            </w:r>
            <w:r>
              <w:rPr>
                <w:rFonts w:ascii="Times New Roman" w:eastAsia="楷体" w:hAnsi="Times New Roman" w:cs="Times New Roman"/>
                <w:sz w:val="24"/>
                <w:szCs w:val="24"/>
              </w:rPr>
              <w:t>Microgrids/IEEE Transactions on Industrial Electronics/</w:t>
            </w:r>
            <w:proofErr w:type="spellStart"/>
            <w:r>
              <w:rPr>
                <w:rFonts w:ascii="Times New Roman" w:eastAsia="楷体" w:hAnsi="Times New Roman" w:cs="Times New Roman"/>
                <w:sz w:val="24"/>
                <w:szCs w:val="24"/>
              </w:rPr>
              <w:t>Huiwei</w:t>
            </w:r>
            <w:proofErr w:type="spellEnd"/>
            <w:r>
              <w:rPr>
                <w:rFonts w:ascii="Times New Roman" w:eastAsia="楷体" w:hAnsi="Times New Roman" w:cs="Times New Roman"/>
                <w:sz w:val="24"/>
                <w:szCs w:val="24"/>
              </w:rPr>
              <w:t xml:space="preserve"> Wang, </w:t>
            </w:r>
            <w:proofErr w:type="spellStart"/>
            <w:r>
              <w:rPr>
                <w:rFonts w:ascii="Times New Roman" w:eastAsia="楷体" w:hAnsi="Times New Roman" w:cs="Times New Roman"/>
                <w:sz w:val="24"/>
                <w:szCs w:val="24"/>
              </w:rPr>
              <w:t>Tingwen</w:t>
            </w:r>
            <w:proofErr w:type="spellEnd"/>
            <w:r>
              <w:rPr>
                <w:rFonts w:ascii="Times New Roman" w:eastAsia="楷体" w:hAnsi="Times New Roman" w:cs="Times New Roman"/>
                <w:sz w:val="24"/>
                <w:szCs w:val="24"/>
              </w:rPr>
              <w:t xml:space="preserve"> Huang, </w:t>
            </w:r>
            <w:proofErr w:type="spellStart"/>
            <w:r>
              <w:rPr>
                <w:rFonts w:ascii="Times New Roman" w:eastAsia="楷体" w:hAnsi="Times New Roman" w:cs="Times New Roman"/>
                <w:sz w:val="24"/>
                <w:szCs w:val="24"/>
              </w:rPr>
              <w:t>Xiaofeng</w:t>
            </w:r>
            <w:proofErr w:type="spellEnd"/>
            <w:r>
              <w:rPr>
                <w:rFonts w:ascii="Times New Roman" w:eastAsia="楷体" w:hAnsi="Times New Roman" w:cs="Times New Roman"/>
                <w:sz w:val="24"/>
                <w:szCs w:val="24"/>
              </w:rPr>
              <w:t xml:space="preserve"> Liao, Haitham Abu-Rub and Guo Chen</w:t>
            </w:r>
          </w:p>
        </w:tc>
        <w:tc>
          <w:tcPr>
            <w:tcW w:w="834"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lastRenderedPageBreak/>
              <w:t>7.168</w:t>
            </w:r>
          </w:p>
        </w:tc>
        <w:tc>
          <w:tcPr>
            <w:tcW w:w="1696"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2016</w:t>
            </w:r>
            <w:r>
              <w:rPr>
                <w:rFonts w:ascii="Times New Roman" w:eastAsia="楷体" w:hAnsi="Times New Roman" w:cs="Times New Roman"/>
                <w:sz w:val="24"/>
                <w:szCs w:val="24"/>
              </w:rPr>
              <w:t>年</w:t>
            </w:r>
            <w:r>
              <w:rPr>
                <w:rFonts w:ascii="Times New Roman" w:eastAsia="楷体" w:hAnsi="Times New Roman" w:cs="Times New Roman"/>
                <w:sz w:val="24"/>
                <w:szCs w:val="24"/>
              </w:rPr>
              <w:t>63</w:t>
            </w:r>
            <w:r>
              <w:rPr>
                <w:rFonts w:ascii="Times New Roman" w:eastAsia="楷体" w:hAnsi="Times New Roman" w:cs="Times New Roman"/>
                <w:sz w:val="24"/>
                <w:szCs w:val="24"/>
              </w:rPr>
              <w:t>卷</w:t>
            </w:r>
            <w:r>
              <w:rPr>
                <w:rFonts w:ascii="Times New Roman" w:eastAsia="楷体" w:hAnsi="Times New Roman" w:cs="Times New Roman"/>
                <w:sz w:val="24"/>
                <w:szCs w:val="24"/>
              </w:rPr>
              <w:lastRenderedPageBreak/>
              <w:t>-5109-5119</w:t>
            </w:r>
            <w:r>
              <w:rPr>
                <w:rFonts w:ascii="Times New Roman" w:eastAsia="楷体" w:hAnsi="Times New Roman" w:cs="Times New Roman"/>
                <w:sz w:val="24"/>
                <w:szCs w:val="24"/>
              </w:rPr>
              <w:t>页</w:t>
            </w:r>
          </w:p>
        </w:tc>
        <w:tc>
          <w:tcPr>
            <w:tcW w:w="1478" w:type="dxa"/>
          </w:tcPr>
          <w:p w:rsidR="00A96569" w:rsidRDefault="008E51FF">
            <w:pPr>
              <w:widowControl/>
              <w:jc w:val="left"/>
              <w:rPr>
                <w:rFonts w:ascii="Times New Roman" w:eastAsia="楷体" w:hAnsi="Times New Roman" w:cs="Times New Roman"/>
                <w:sz w:val="24"/>
                <w:szCs w:val="24"/>
              </w:rPr>
            </w:pPr>
            <w:r>
              <w:rPr>
                <w:rFonts w:ascii="Times New Roman" w:eastAsia="楷体" w:hAnsi="Times New Roman" w:cs="Times New Roman"/>
                <w:color w:val="000000"/>
                <w:sz w:val="24"/>
                <w:szCs w:val="24"/>
              </w:rPr>
              <w:lastRenderedPageBreak/>
              <w:t>2016-08-01</w:t>
            </w:r>
          </w:p>
        </w:tc>
        <w:tc>
          <w:tcPr>
            <w:tcW w:w="850"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是</w:t>
            </w:r>
          </w:p>
        </w:tc>
        <w:tc>
          <w:tcPr>
            <w:tcW w:w="709" w:type="dxa"/>
          </w:tcPr>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黄</w:t>
            </w:r>
          </w:p>
          <w:p w:rsidR="00A96569" w:rsidRDefault="008E51FF">
            <w:pPr>
              <w:spacing w:line="240" w:lineRule="atLeast"/>
              <w:jc w:val="center"/>
              <w:rPr>
                <w:rFonts w:ascii="Times New Roman" w:eastAsia="楷体" w:hAnsi="Times New Roman" w:cs="Times New Roman"/>
                <w:sz w:val="24"/>
                <w:szCs w:val="24"/>
              </w:rPr>
            </w:pPr>
            <w:proofErr w:type="gramStart"/>
            <w:r>
              <w:rPr>
                <w:rFonts w:ascii="Times New Roman" w:eastAsia="楷体" w:hAnsi="Times New Roman" w:cs="Times New Roman"/>
                <w:sz w:val="24"/>
                <w:szCs w:val="24"/>
              </w:rPr>
              <w:t>廷</w:t>
            </w:r>
            <w:proofErr w:type="gramEnd"/>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lastRenderedPageBreak/>
              <w:t>文</w:t>
            </w:r>
          </w:p>
        </w:tc>
        <w:tc>
          <w:tcPr>
            <w:tcW w:w="709" w:type="dxa"/>
          </w:tcPr>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lastRenderedPageBreak/>
              <w:t>王</w:t>
            </w:r>
          </w:p>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慧</w:t>
            </w:r>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lastRenderedPageBreak/>
              <w:t>维</w:t>
            </w:r>
          </w:p>
        </w:tc>
        <w:tc>
          <w:tcPr>
            <w:tcW w:w="771"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lastRenderedPageBreak/>
              <w:t>36</w:t>
            </w:r>
          </w:p>
        </w:tc>
        <w:tc>
          <w:tcPr>
            <w:tcW w:w="719"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39</w:t>
            </w:r>
          </w:p>
        </w:tc>
      </w:tr>
      <w:tr w:rsidR="00A96569">
        <w:tc>
          <w:tcPr>
            <w:tcW w:w="425"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4</w:t>
            </w:r>
          </w:p>
        </w:tc>
        <w:tc>
          <w:tcPr>
            <w:tcW w:w="2372" w:type="dxa"/>
          </w:tcPr>
          <w:p w:rsidR="00A96569" w:rsidRDefault="008E51FF">
            <w:pPr>
              <w:suppressAutoHyphens/>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 xml:space="preserve">Second-Order Locally Dynamical Consensus of Multiagent Systems </w:t>
            </w:r>
            <w:r>
              <w:rPr>
                <w:rFonts w:ascii="Times New Roman" w:eastAsia="楷体" w:hAnsi="Times New Roman" w:cs="Times New Roman"/>
                <w:sz w:val="24"/>
                <w:szCs w:val="24"/>
              </w:rPr>
              <w:t>with Arbitrarily Fast Switching Directed Topologies/IEEE Transactions on Systems Man Cybernetics-Systems/</w:t>
            </w:r>
            <w:proofErr w:type="spellStart"/>
            <w:r>
              <w:rPr>
                <w:rFonts w:ascii="Times New Roman" w:eastAsia="楷体" w:hAnsi="Times New Roman" w:cs="Times New Roman"/>
                <w:sz w:val="24"/>
                <w:szCs w:val="24"/>
              </w:rPr>
              <w:t>Huaqing</w:t>
            </w:r>
            <w:proofErr w:type="spellEnd"/>
            <w:r>
              <w:rPr>
                <w:rFonts w:ascii="Times New Roman" w:eastAsia="楷体" w:hAnsi="Times New Roman" w:cs="Times New Roman"/>
                <w:sz w:val="24"/>
                <w:szCs w:val="24"/>
              </w:rPr>
              <w:t xml:space="preserve"> Li, </w:t>
            </w:r>
            <w:proofErr w:type="spellStart"/>
            <w:r>
              <w:rPr>
                <w:rFonts w:ascii="Times New Roman" w:eastAsia="楷体" w:hAnsi="Times New Roman" w:cs="Times New Roman"/>
                <w:sz w:val="24"/>
                <w:szCs w:val="24"/>
              </w:rPr>
              <w:t>Xiaofeng</w:t>
            </w:r>
            <w:proofErr w:type="spellEnd"/>
            <w:r>
              <w:rPr>
                <w:rFonts w:ascii="Times New Roman" w:eastAsia="楷体" w:hAnsi="Times New Roman" w:cs="Times New Roman"/>
                <w:sz w:val="24"/>
                <w:szCs w:val="24"/>
              </w:rPr>
              <w:t xml:space="preserve"> Liao and </w:t>
            </w:r>
            <w:proofErr w:type="spellStart"/>
            <w:r>
              <w:rPr>
                <w:rFonts w:ascii="Times New Roman" w:eastAsia="楷体" w:hAnsi="Times New Roman" w:cs="Times New Roman"/>
                <w:sz w:val="24"/>
                <w:szCs w:val="24"/>
              </w:rPr>
              <w:t>Tingwen</w:t>
            </w:r>
            <w:proofErr w:type="spellEnd"/>
            <w:r>
              <w:rPr>
                <w:rFonts w:ascii="Times New Roman" w:eastAsia="楷体" w:hAnsi="Times New Roman" w:cs="Times New Roman"/>
                <w:sz w:val="24"/>
                <w:szCs w:val="24"/>
              </w:rPr>
              <w:t xml:space="preserve"> Huang</w:t>
            </w:r>
          </w:p>
        </w:tc>
        <w:tc>
          <w:tcPr>
            <w:tcW w:w="834"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2.169</w:t>
            </w:r>
          </w:p>
        </w:tc>
        <w:tc>
          <w:tcPr>
            <w:tcW w:w="1696"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2013</w:t>
            </w:r>
            <w:r>
              <w:rPr>
                <w:rFonts w:ascii="Times New Roman" w:eastAsia="楷体" w:hAnsi="Times New Roman" w:cs="Times New Roman"/>
                <w:sz w:val="24"/>
                <w:szCs w:val="24"/>
              </w:rPr>
              <w:t>年</w:t>
            </w:r>
            <w:r>
              <w:rPr>
                <w:rFonts w:ascii="Times New Roman" w:eastAsia="楷体" w:hAnsi="Times New Roman" w:cs="Times New Roman"/>
                <w:sz w:val="24"/>
                <w:szCs w:val="24"/>
              </w:rPr>
              <w:t>43</w:t>
            </w:r>
            <w:r>
              <w:rPr>
                <w:rFonts w:ascii="Times New Roman" w:eastAsia="楷体" w:hAnsi="Times New Roman" w:cs="Times New Roman"/>
                <w:sz w:val="24"/>
                <w:szCs w:val="24"/>
              </w:rPr>
              <w:t>卷</w:t>
            </w:r>
            <w:r>
              <w:rPr>
                <w:rFonts w:ascii="Times New Roman" w:eastAsia="楷体" w:hAnsi="Times New Roman" w:cs="Times New Roman"/>
                <w:sz w:val="24"/>
                <w:szCs w:val="24"/>
              </w:rPr>
              <w:t>-1343-1353</w:t>
            </w:r>
            <w:r>
              <w:rPr>
                <w:rFonts w:ascii="Times New Roman" w:eastAsia="楷体" w:hAnsi="Times New Roman" w:cs="Times New Roman"/>
                <w:sz w:val="24"/>
                <w:szCs w:val="24"/>
              </w:rPr>
              <w:t>页</w:t>
            </w:r>
          </w:p>
        </w:tc>
        <w:tc>
          <w:tcPr>
            <w:tcW w:w="1478" w:type="dxa"/>
          </w:tcPr>
          <w:p w:rsidR="00A96569" w:rsidRDefault="008E51FF">
            <w:pPr>
              <w:widowControl/>
              <w:jc w:val="left"/>
              <w:rPr>
                <w:rFonts w:ascii="Times New Roman" w:eastAsia="楷体" w:hAnsi="Times New Roman" w:cs="Times New Roman"/>
                <w:sz w:val="24"/>
                <w:szCs w:val="24"/>
              </w:rPr>
            </w:pPr>
            <w:r>
              <w:rPr>
                <w:rFonts w:ascii="Times New Roman" w:eastAsia="楷体" w:hAnsi="Times New Roman" w:cs="Times New Roman"/>
                <w:color w:val="000000"/>
                <w:sz w:val="24"/>
                <w:szCs w:val="24"/>
              </w:rPr>
              <w:t>2013-11-01</w:t>
            </w:r>
          </w:p>
        </w:tc>
        <w:tc>
          <w:tcPr>
            <w:tcW w:w="850"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是</w:t>
            </w:r>
          </w:p>
        </w:tc>
        <w:tc>
          <w:tcPr>
            <w:tcW w:w="709" w:type="dxa"/>
          </w:tcPr>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李</w:t>
            </w:r>
          </w:p>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华</w:t>
            </w:r>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青</w:t>
            </w:r>
          </w:p>
        </w:tc>
        <w:tc>
          <w:tcPr>
            <w:tcW w:w="709" w:type="dxa"/>
          </w:tcPr>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李</w:t>
            </w:r>
          </w:p>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华</w:t>
            </w:r>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青</w:t>
            </w:r>
          </w:p>
        </w:tc>
        <w:tc>
          <w:tcPr>
            <w:tcW w:w="771"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55</w:t>
            </w:r>
          </w:p>
        </w:tc>
        <w:tc>
          <w:tcPr>
            <w:tcW w:w="719"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77</w:t>
            </w:r>
          </w:p>
        </w:tc>
      </w:tr>
      <w:tr w:rsidR="00A96569">
        <w:tc>
          <w:tcPr>
            <w:tcW w:w="425"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5</w:t>
            </w:r>
          </w:p>
        </w:tc>
        <w:tc>
          <w:tcPr>
            <w:tcW w:w="2372" w:type="dxa"/>
          </w:tcPr>
          <w:p w:rsidR="00A96569" w:rsidRDefault="008E51FF">
            <w:pPr>
              <w:suppressAutoHyphens/>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 xml:space="preserve">Geometrical Convergence Rate for </w:t>
            </w:r>
            <w:r>
              <w:rPr>
                <w:rFonts w:ascii="Times New Roman" w:eastAsia="楷体" w:hAnsi="Times New Roman" w:cs="Times New Roman"/>
                <w:sz w:val="24"/>
                <w:szCs w:val="24"/>
              </w:rPr>
              <w:t xml:space="preserve">Distributed Optimization with </w:t>
            </w:r>
            <w:r>
              <w:rPr>
                <w:rFonts w:ascii="Times New Roman" w:eastAsia="楷体" w:hAnsi="Times New Roman" w:cs="Times New Roman"/>
                <w:sz w:val="24"/>
                <w:szCs w:val="24"/>
              </w:rPr>
              <w:lastRenderedPageBreak/>
              <w:t>Time-Varying Directed Graphs and Uncoordinated Step-Sizes/Information Sciences/</w:t>
            </w:r>
            <w:proofErr w:type="spellStart"/>
            <w:r>
              <w:rPr>
                <w:rFonts w:ascii="Times New Roman" w:eastAsia="楷体" w:hAnsi="Times New Roman" w:cs="Times New Roman"/>
                <w:sz w:val="24"/>
                <w:szCs w:val="24"/>
              </w:rPr>
              <w:t>Qingguo</w:t>
            </w:r>
            <w:proofErr w:type="spellEnd"/>
            <w:r>
              <w:rPr>
                <w:rFonts w:ascii="Times New Roman" w:eastAsia="楷体" w:hAnsi="Times New Roman" w:cs="Times New Roman"/>
                <w:sz w:val="24"/>
                <w:szCs w:val="24"/>
              </w:rPr>
              <w:t xml:space="preserve"> Lu, </w:t>
            </w:r>
            <w:proofErr w:type="spellStart"/>
            <w:r>
              <w:rPr>
                <w:rFonts w:ascii="Times New Roman" w:eastAsia="楷体" w:hAnsi="Times New Roman" w:cs="Times New Roman"/>
                <w:sz w:val="24"/>
                <w:szCs w:val="24"/>
              </w:rPr>
              <w:t>Huaqing</w:t>
            </w:r>
            <w:proofErr w:type="spellEnd"/>
            <w:r>
              <w:rPr>
                <w:rFonts w:ascii="Times New Roman" w:eastAsia="楷体" w:hAnsi="Times New Roman" w:cs="Times New Roman"/>
                <w:sz w:val="24"/>
                <w:szCs w:val="24"/>
              </w:rPr>
              <w:t xml:space="preserve"> Li and </w:t>
            </w:r>
            <w:proofErr w:type="spellStart"/>
            <w:r>
              <w:rPr>
                <w:rFonts w:ascii="Times New Roman" w:eastAsia="楷体" w:hAnsi="Times New Roman" w:cs="Times New Roman"/>
                <w:sz w:val="24"/>
                <w:szCs w:val="24"/>
              </w:rPr>
              <w:t>Dawen</w:t>
            </w:r>
            <w:proofErr w:type="spellEnd"/>
            <w:r>
              <w:rPr>
                <w:rFonts w:ascii="Times New Roman" w:eastAsia="楷体" w:hAnsi="Times New Roman" w:cs="Times New Roman"/>
                <w:sz w:val="24"/>
                <w:szCs w:val="24"/>
              </w:rPr>
              <w:t xml:space="preserve"> Xia</w:t>
            </w:r>
          </w:p>
        </w:tc>
        <w:tc>
          <w:tcPr>
            <w:tcW w:w="834"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lastRenderedPageBreak/>
              <w:t>5.524</w:t>
            </w:r>
          </w:p>
        </w:tc>
        <w:tc>
          <w:tcPr>
            <w:tcW w:w="1696"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2018</w:t>
            </w:r>
            <w:r>
              <w:rPr>
                <w:rFonts w:ascii="Times New Roman" w:eastAsia="楷体" w:hAnsi="Times New Roman" w:cs="Times New Roman"/>
                <w:sz w:val="24"/>
                <w:szCs w:val="24"/>
              </w:rPr>
              <w:t>年</w:t>
            </w:r>
            <w:r>
              <w:rPr>
                <w:rFonts w:ascii="Times New Roman" w:eastAsia="楷体" w:hAnsi="Times New Roman" w:cs="Times New Roman"/>
                <w:sz w:val="24"/>
                <w:szCs w:val="24"/>
              </w:rPr>
              <w:t>422</w:t>
            </w:r>
            <w:r>
              <w:rPr>
                <w:rFonts w:ascii="Times New Roman" w:eastAsia="楷体" w:hAnsi="Times New Roman" w:cs="Times New Roman"/>
                <w:sz w:val="24"/>
                <w:szCs w:val="24"/>
              </w:rPr>
              <w:t>卷</w:t>
            </w:r>
            <w:r>
              <w:rPr>
                <w:rFonts w:ascii="Times New Roman" w:eastAsia="楷体" w:hAnsi="Times New Roman" w:cs="Times New Roman"/>
                <w:sz w:val="24"/>
                <w:szCs w:val="24"/>
              </w:rPr>
              <w:t>-516-530</w:t>
            </w:r>
            <w:r>
              <w:rPr>
                <w:rFonts w:ascii="Times New Roman" w:eastAsia="楷体" w:hAnsi="Times New Roman" w:cs="Times New Roman"/>
                <w:sz w:val="24"/>
                <w:szCs w:val="24"/>
              </w:rPr>
              <w:t>页</w:t>
            </w:r>
          </w:p>
        </w:tc>
        <w:tc>
          <w:tcPr>
            <w:tcW w:w="1478" w:type="dxa"/>
          </w:tcPr>
          <w:p w:rsidR="00A96569" w:rsidRDefault="008E51FF">
            <w:pPr>
              <w:widowControl/>
              <w:jc w:val="left"/>
              <w:rPr>
                <w:rFonts w:ascii="Times New Roman" w:eastAsia="楷体" w:hAnsi="Times New Roman" w:cs="Times New Roman"/>
                <w:sz w:val="24"/>
                <w:szCs w:val="24"/>
              </w:rPr>
            </w:pPr>
            <w:r>
              <w:rPr>
                <w:rFonts w:ascii="Times New Roman" w:eastAsia="楷体" w:hAnsi="Times New Roman" w:cs="Times New Roman"/>
                <w:color w:val="000000"/>
                <w:sz w:val="24"/>
                <w:szCs w:val="24"/>
              </w:rPr>
              <w:t>2018-01-01</w:t>
            </w:r>
          </w:p>
        </w:tc>
        <w:tc>
          <w:tcPr>
            <w:tcW w:w="850"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是</w:t>
            </w:r>
          </w:p>
        </w:tc>
        <w:tc>
          <w:tcPr>
            <w:tcW w:w="709" w:type="dxa"/>
          </w:tcPr>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李</w:t>
            </w:r>
          </w:p>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华</w:t>
            </w:r>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青</w:t>
            </w:r>
          </w:p>
        </w:tc>
        <w:tc>
          <w:tcPr>
            <w:tcW w:w="709" w:type="dxa"/>
          </w:tcPr>
          <w:p w:rsidR="00A96569" w:rsidRDefault="008E51FF">
            <w:pPr>
              <w:spacing w:line="240" w:lineRule="atLeast"/>
              <w:jc w:val="center"/>
              <w:rPr>
                <w:rFonts w:ascii="Times New Roman" w:eastAsia="楷体" w:hAnsi="Times New Roman" w:cs="Times New Roman"/>
                <w:sz w:val="24"/>
                <w:szCs w:val="24"/>
              </w:rPr>
            </w:pPr>
            <w:proofErr w:type="gramStart"/>
            <w:r>
              <w:rPr>
                <w:rFonts w:ascii="Times New Roman" w:eastAsia="楷体" w:hAnsi="Times New Roman" w:cs="Times New Roman"/>
                <w:sz w:val="24"/>
                <w:szCs w:val="24"/>
              </w:rPr>
              <w:t>吕</w:t>
            </w:r>
            <w:proofErr w:type="gramEnd"/>
          </w:p>
          <w:p w:rsidR="00A96569" w:rsidRDefault="008E51FF">
            <w:pPr>
              <w:spacing w:line="240" w:lineRule="atLeast"/>
              <w:jc w:val="center"/>
              <w:rPr>
                <w:rFonts w:ascii="Times New Roman" w:eastAsia="楷体" w:hAnsi="Times New Roman" w:cs="Times New Roman"/>
                <w:sz w:val="24"/>
                <w:szCs w:val="24"/>
              </w:rPr>
            </w:pPr>
            <w:r>
              <w:rPr>
                <w:rFonts w:ascii="Times New Roman" w:eastAsia="楷体" w:hAnsi="Times New Roman" w:cs="Times New Roman"/>
                <w:sz w:val="24"/>
                <w:szCs w:val="24"/>
              </w:rPr>
              <w:t>庆</w:t>
            </w:r>
          </w:p>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国</w:t>
            </w:r>
          </w:p>
        </w:tc>
        <w:tc>
          <w:tcPr>
            <w:tcW w:w="771"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2</w:t>
            </w:r>
          </w:p>
        </w:tc>
        <w:tc>
          <w:tcPr>
            <w:tcW w:w="719" w:type="dxa"/>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4</w:t>
            </w:r>
          </w:p>
        </w:tc>
      </w:tr>
      <w:tr w:rsidR="00A96569">
        <w:trPr>
          <w:trHeight w:hRule="exact" w:val="737"/>
        </w:trPr>
        <w:tc>
          <w:tcPr>
            <w:tcW w:w="9073" w:type="dxa"/>
            <w:gridSpan w:val="8"/>
            <w:vAlign w:val="center"/>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合计</w:t>
            </w:r>
          </w:p>
        </w:tc>
        <w:tc>
          <w:tcPr>
            <w:tcW w:w="771" w:type="dxa"/>
            <w:vAlign w:val="center"/>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358</w:t>
            </w:r>
          </w:p>
        </w:tc>
        <w:tc>
          <w:tcPr>
            <w:tcW w:w="719" w:type="dxa"/>
            <w:vAlign w:val="center"/>
          </w:tcPr>
          <w:p w:rsidR="00A96569" w:rsidRDefault="008E51FF">
            <w:pPr>
              <w:spacing w:line="360" w:lineRule="auto"/>
              <w:jc w:val="center"/>
              <w:rPr>
                <w:rFonts w:ascii="Times New Roman" w:eastAsia="楷体" w:hAnsi="Times New Roman" w:cs="Times New Roman"/>
                <w:sz w:val="24"/>
                <w:szCs w:val="24"/>
              </w:rPr>
            </w:pPr>
            <w:r>
              <w:rPr>
                <w:rFonts w:ascii="Times New Roman" w:eastAsia="楷体" w:hAnsi="Times New Roman" w:cs="Times New Roman"/>
                <w:sz w:val="24"/>
                <w:szCs w:val="24"/>
              </w:rPr>
              <w:t>434</w:t>
            </w:r>
          </w:p>
        </w:tc>
      </w:tr>
    </w:tbl>
    <w:p w:rsidR="00A96569" w:rsidRDefault="00A96569">
      <w:pPr>
        <w:spacing w:afterLines="50" w:after="156" w:line="400" w:lineRule="exact"/>
        <w:rPr>
          <w:rFonts w:ascii="Times New Roman" w:eastAsia="楷体" w:hAnsi="Times New Roman" w:cs="Times New Roman"/>
        </w:rPr>
      </w:pPr>
    </w:p>
    <w:sectPr w:rsidR="00A96569">
      <w:head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1FF" w:rsidRDefault="008E51FF">
      <w:r>
        <w:separator/>
      </w:r>
    </w:p>
  </w:endnote>
  <w:endnote w:type="continuationSeparator" w:id="0">
    <w:p w:rsidR="008E51FF" w:rsidRDefault="008E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1FF" w:rsidRDefault="008E51FF">
      <w:r>
        <w:separator/>
      </w:r>
    </w:p>
  </w:footnote>
  <w:footnote w:type="continuationSeparator" w:id="0">
    <w:p w:rsidR="008E51FF" w:rsidRDefault="008E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569" w:rsidRDefault="00A9656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9D"/>
    <w:rsid w:val="000E1369"/>
    <w:rsid w:val="00211134"/>
    <w:rsid w:val="002A259D"/>
    <w:rsid w:val="004A1DC6"/>
    <w:rsid w:val="004E070F"/>
    <w:rsid w:val="005608C1"/>
    <w:rsid w:val="00613479"/>
    <w:rsid w:val="00704237"/>
    <w:rsid w:val="007129A0"/>
    <w:rsid w:val="007D57D8"/>
    <w:rsid w:val="0083692B"/>
    <w:rsid w:val="008C3A22"/>
    <w:rsid w:val="008E51FF"/>
    <w:rsid w:val="009006A0"/>
    <w:rsid w:val="009541F4"/>
    <w:rsid w:val="00955AB8"/>
    <w:rsid w:val="00A22600"/>
    <w:rsid w:val="00A96569"/>
    <w:rsid w:val="00AF3FC7"/>
    <w:rsid w:val="00B0066E"/>
    <w:rsid w:val="00B07300"/>
    <w:rsid w:val="00C3790C"/>
    <w:rsid w:val="00FC102E"/>
    <w:rsid w:val="116318FB"/>
    <w:rsid w:val="353B361E"/>
    <w:rsid w:val="37E71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4D954E-7E9C-4C1D-965F-006E12A6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bCs/>
    </w:rPr>
  </w:style>
  <w:style w:type="character" w:customStyle="1" w:styleId="a6">
    <w:name w:val="页眉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页脚 字符"/>
    <w:basedOn w:val="a0"/>
    <w:link w:val="a3"/>
    <w:uiPriority w:val="99"/>
    <w:rPr>
      <w:sz w:val="18"/>
      <w:szCs w:val="18"/>
    </w:rPr>
  </w:style>
  <w:style w:type="character" w:customStyle="1" w:styleId="fontstyle01">
    <w:name w:val="fontstyle01"/>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E5B7D-3337-4667-ABEF-47C61B3B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317</Words>
  <Characters>1809</Characters>
  <Application>Microsoft Office Word</Application>
  <DocSecurity>0</DocSecurity>
  <Lines>15</Lines>
  <Paragraphs>4</Paragraphs>
  <ScaleCrop>false</ScaleCrop>
  <Company>china</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张莲</dc:creator>
  <cp:lastModifiedBy>Administrator</cp:lastModifiedBy>
  <cp:revision>2</cp:revision>
  <dcterms:created xsi:type="dcterms:W3CDTF">2021-09-15T01:32:00Z</dcterms:created>
  <dcterms:modified xsi:type="dcterms:W3CDTF">2021-09-15T01:32:00Z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6E1E9462458E49FDAC03BE8466A8D3D1</vt:lpwstr>
  </property>
</Properties>
</file>