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31F" w:rsidRDefault="00EE531F" w:rsidP="00EE531F">
      <w:pPr>
        <w:pStyle w:val="a3"/>
        <w:shd w:val="clear" w:color="auto" w:fill="FFFFFF"/>
        <w:spacing w:before="0" w:beforeAutospacing="0" w:after="0" w:afterAutospacing="0"/>
        <w:rPr>
          <w:rFonts w:ascii="Arial" w:hAnsi="Arial" w:cs="Arial"/>
          <w:color w:val="5C5C5C"/>
        </w:rPr>
      </w:pPr>
      <w:r>
        <w:rPr>
          <w:rFonts w:ascii="Arial" w:hAnsi="Arial" w:cs="Arial"/>
          <w:color w:val="5C5C5C"/>
        </w:rPr>
        <w:t>各市（州）科技管理部门，各有关单位：</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为进一步加强和规范省级科技计划项目验收工作，我厅制定了《贵州省省级科技计划项目验收规则（试行）》，现印发给你们，请遵照执行。</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附件：贵州省省级科技计划项目验收规则（试行）</w:t>
      </w:r>
    </w:p>
    <w:p w:rsidR="00EE531F" w:rsidRDefault="00EE531F" w:rsidP="00EE531F">
      <w:pPr>
        <w:pStyle w:val="a3"/>
        <w:shd w:val="clear" w:color="auto" w:fill="FFFFFF"/>
        <w:spacing w:before="0" w:beforeAutospacing="0" w:after="0" w:afterAutospacing="0"/>
        <w:ind w:firstLine="480"/>
        <w:jc w:val="right"/>
        <w:rPr>
          <w:rFonts w:ascii="Arial" w:hAnsi="Arial" w:cs="Arial"/>
          <w:color w:val="5C5C5C"/>
        </w:rPr>
      </w:pPr>
      <w:r>
        <w:rPr>
          <w:rFonts w:ascii="Arial" w:hAnsi="Arial" w:cs="Arial"/>
          <w:color w:val="5C5C5C"/>
        </w:rPr>
        <w:t>2023</w:t>
      </w:r>
      <w:r>
        <w:rPr>
          <w:rFonts w:ascii="Arial" w:hAnsi="Arial" w:cs="Arial"/>
          <w:color w:val="5C5C5C"/>
        </w:rPr>
        <w:t>年</w:t>
      </w:r>
      <w:r>
        <w:rPr>
          <w:rFonts w:ascii="Arial" w:hAnsi="Arial" w:cs="Arial"/>
          <w:color w:val="5C5C5C"/>
        </w:rPr>
        <w:t>3</w:t>
      </w:r>
      <w:r>
        <w:rPr>
          <w:rFonts w:ascii="Arial" w:hAnsi="Arial" w:cs="Arial"/>
          <w:color w:val="5C5C5C"/>
        </w:rPr>
        <w:t>月</w:t>
      </w:r>
      <w:r>
        <w:rPr>
          <w:rFonts w:ascii="Arial" w:hAnsi="Arial" w:cs="Arial"/>
          <w:color w:val="5C5C5C"/>
        </w:rPr>
        <w:t>16</w:t>
      </w:r>
      <w:r>
        <w:rPr>
          <w:rFonts w:ascii="Arial" w:hAnsi="Arial" w:cs="Arial"/>
          <w:color w:val="5C5C5C"/>
        </w:rPr>
        <w:t>日</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（此件主动公开）</w:t>
      </w:r>
    </w:p>
    <w:p w:rsidR="00EE531F" w:rsidRDefault="00EE531F" w:rsidP="00EE531F">
      <w:pPr>
        <w:pStyle w:val="a3"/>
        <w:shd w:val="clear" w:color="auto" w:fill="FFFFFF"/>
        <w:spacing w:before="0" w:beforeAutospacing="0" w:after="0" w:afterAutospacing="0"/>
        <w:ind w:firstLine="480"/>
        <w:jc w:val="center"/>
        <w:rPr>
          <w:rFonts w:ascii="Arial" w:hAnsi="Arial" w:cs="Arial"/>
          <w:color w:val="5C5C5C"/>
        </w:rPr>
      </w:pPr>
      <w:r>
        <w:rPr>
          <w:rFonts w:ascii="Arial" w:hAnsi="Arial" w:cs="Arial"/>
          <w:color w:val="5C5C5C"/>
        </w:rPr>
        <w:t>贵州省省级科技计划项目验收规则（试行）</w:t>
      </w:r>
    </w:p>
    <w:p w:rsidR="00EE531F" w:rsidRDefault="00EE531F" w:rsidP="00EE531F">
      <w:pPr>
        <w:pStyle w:val="a3"/>
        <w:shd w:val="clear" w:color="auto" w:fill="FFFFFF"/>
        <w:spacing w:before="0" w:beforeAutospacing="0" w:after="0" w:afterAutospacing="0"/>
        <w:ind w:firstLine="480"/>
        <w:jc w:val="center"/>
        <w:rPr>
          <w:rFonts w:ascii="Arial" w:hAnsi="Arial" w:cs="Arial"/>
          <w:color w:val="5C5C5C"/>
        </w:rPr>
      </w:pPr>
      <w:r>
        <w:rPr>
          <w:rFonts w:ascii="Arial" w:hAnsi="Arial" w:cs="Arial"/>
          <w:color w:val="5C5C5C"/>
        </w:rPr>
        <w:t>第一章</w:t>
      </w:r>
      <w:r>
        <w:rPr>
          <w:rFonts w:ascii="Arial" w:hAnsi="Arial" w:cs="Arial"/>
          <w:color w:val="5C5C5C"/>
        </w:rPr>
        <w:t xml:space="preserve"> </w:t>
      </w:r>
      <w:r>
        <w:rPr>
          <w:rFonts w:ascii="Arial" w:hAnsi="Arial" w:cs="Arial"/>
          <w:color w:val="5C5C5C"/>
        </w:rPr>
        <w:t> </w:t>
      </w:r>
      <w:r>
        <w:rPr>
          <w:rFonts w:ascii="Arial" w:hAnsi="Arial" w:cs="Arial"/>
          <w:color w:val="5C5C5C"/>
        </w:rPr>
        <w:t>总则</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第一条</w:t>
      </w:r>
      <w:r>
        <w:rPr>
          <w:rFonts w:ascii="Arial" w:hAnsi="Arial" w:cs="Arial"/>
          <w:color w:val="5C5C5C"/>
        </w:rPr>
        <w:t> </w:t>
      </w:r>
      <w:r>
        <w:rPr>
          <w:rFonts w:ascii="Arial" w:hAnsi="Arial" w:cs="Arial"/>
          <w:color w:val="5C5C5C"/>
        </w:rPr>
        <w:t>为进一步加强和规范省级科技计划项目验收工作，确保省级财政科技资金发挥效益，根据《贵州省省级财政科研项目和资金管理办法（试行）》（黔府办发〔</w:t>
      </w:r>
      <w:r>
        <w:rPr>
          <w:rFonts w:ascii="Arial" w:hAnsi="Arial" w:cs="Arial"/>
          <w:color w:val="5C5C5C"/>
        </w:rPr>
        <w:t>2016</w:t>
      </w:r>
      <w:r>
        <w:rPr>
          <w:rFonts w:ascii="Arial" w:hAnsi="Arial" w:cs="Arial"/>
          <w:color w:val="5C5C5C"/>
        </w:rPr>
        <w:t>〕</w:t>
      </w:r>
      <w:r>
        <w:rPr>
          <w:rFonts w:ascii="Arial" w:hAnsi="Arial" w:cs="Arial"/>
          <w:color w:val="5C5C5C"/>
        </w:rPr>
        <w:t>4</w:t>
      </w:r>
      <w:r>
        <w:rPr>
          <w:rFonts w:ascii="Arial" w:hAnsi="Arial" w:cs="Arial"/>
          <w:color w:val="5C5C5C"/>
        </w:rPr>
        <w:t>号）、《关于改革和完善省级财政科研项目经费管理的实施意见》（黔府办发〔</w:t>
      </w:r>
      <w:r>
        <w:rPr>
          <w:rFonts w:ascii="Arial" w:hAnsi="Arial" w:cs="Arial"/>
          <w:color w:val="5C5C5C"/>
        </w:rPr>
        <w:t>2022</w:t>
      </w:r>
      <w:r>
        <w:rPr>
          <w:rFonts w:ascii="Arial" w:hAnsi="Arial" w:cs="Arial"/>
          <w:color w:val="5C5C5C"/>
        </w:rPr>
        <w:t>〕</w:t>
      </w:r>
      <w:r>
        <w:rPr>
          <w:rFonts w:ascii="Arial" w:hAnsi="Arial" w:cs="Arial"/>
          <w:color w:val="5C5C5C"/>
        </w:rPr>
        <w:t>11</w:t>
      </w:r>
      <w:r>
        <w:rPr>
          <w:rFonts w:ascii="Arial" w:hAnsi="Arial" w:cs="Arial"/>
          <w:color w:val="5C5C5C"/>
        </w:rPr>
        <w:t>号）以及省科技厅权责事项运行规定等文件，制定本规则。</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第二条</w:t>
      </w:r>
      <w:r>
        <w:rPr>
          <w:rFonts w:ascii="Arial" w:hAnsi="Arial" w:cs="Arial"/>
          <w:color w:val="5C5C5C"/>
        </w:rPr>
        <w:t> </w:t>
      </w:r>
      <w:r>
        <w:rPr>
          <w:rFonts w:ascii="Arial" w:hAnsi="Arial" w:cs="Arial"/>
          <w:color w:val="5C5C5C"/>
        </w:rPr>
        <w:t>本规则适用于经省科技厅批准立项、获得省级财政资金支持的省级科技计划项目，包括基础研究（自然科学）、科技支撑、科技成果应用及产业化（科技成果转化、临床专项）、科技重大专项项目（以下简称项目）验收工作。科技平台及人才团队建设计划项目、省科研机构创新能力建设专项资金项目、中央引导地方科技发展资金项目、基础研究计划决策科学类等项目的验收工作参照本规则执行。以后补助、科技成果转化股权投资、购买服务等方式支持的项目（企业）按相关规定执行。有特殊规定的项目从其规定。</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第三条</w:t>
      </w:r>
      <w:r>
        <w:rPr>
          <w:rFonts w:ascii="Arial" w:hAnsi="Arial" w:cs="Arial"/>
          <w:color w:val="5C5C5C"/>
        </w:rPr>
        <w:t> </w:t>
      </w:r>
      <w:r>
        <w:rPr>
          <w:rFonts w:ascii="Arial" w:hAnsi="Arial" w:cs="Arial"/>
          <w:color w:val="5C5C5C"/>
        </w:rPr>
        <w:t>项目验收坚持实事求是、客观公正、科学规范、分类评价、精简高效的原则，以科技计划项目任务书（包括合同、协议等，以下统称任务书）为依据，按照不同计划类别、不同专业学科分类进行。</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第四条</w:t>
      </w:r>
      <w:r>
        <w:rPr>
          <w:rFonts w:ascii="Arial" w:hAnsi="Arial" w:cs="Arial"/>
          <w:color w:val="5C5C5C"/>
        </w:rPr>
        <w:t> </w:t>
      </w:r>
      <w:r>
        <w:rPr>
          <w:rFonts w:ascii="Arial" w:hAnsi="Arial" w:cs="Arial"/>
          <w:color w:val="5C5C5C"/>
        </w:rPr>
        <w:t>省科技厅或其委托的项目管理专业机构（以下统称项目验收单位）负责项目验收工作。项目推荐单位配合项目验收单位开展项目验收工作，负责督导其推荐的项目承担单位履行验收义务。</w:t>
      </w:r>
    </w:p>
    <w:p w:rsidR="00EE531F" w:rsidRDefault="00EE531F" w:rsidP="00EE531F">
      <w:pPr>
        <w:pStyle w:val="a3"/>
        <w:shd w:val="clear" w:color="auto" w:fill="FFFFFF"/>
        <w:spacing w:before="0" w:beforeAutospacing="0" w:after="0" w:afterAutospacing="0"/>
        <w:ind w:firstLine="480"/>
        <w:jc w:val="center"/>
        <w:rPr>
          <w:rFonts w:ascii="Arial" w:hAnsi="Arial" w:cs="Arial"/>
          <w:color w:val="5C5C5C"/>
        </w:rPr>
      </w:pPr>
      <w:r>
        <w:rPr>
          <w:rFonts w:ascii="Arial" w:hAnsi="Arial" w:cs="Arial"/>
          <w:color w:val="5C5C5C"/>
        </w:rPr>
        <w:t>第二章</w:t>
      </w:r>
      <w:r>
        <w:rPr>
          <w:rFonts w:ascii="Arial" w:hAnsi="Arial" w:cs="Arial"/>
          <w:color w:val="5C5C5C"/>
        </w:rPr>
        <w:t> </w:t>
      </w:r>
      <w:r>
        <w:rPr>
          <w:rFonts w:ascii="Arial" w:hAnsi="Arial" w:cs="Arial"/>
          <w:color w:val="5C5C5C"/>
        </w:rPr>
        <w:t> </w:t>
      </w:r>
      <w:r>
        <w:rPr>
          <w:rFonts w:ascii="Arial" w:hAnsi="Arial" w:cs="Arial"/>
          <w:color w:val="5C5C5C"/>
        </w:rPr>
        <w:t>验收要求、内容、组织方式和材料要求</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第五条</w:t>
      </w:r>
      <w:r>
        <w:rPr>
          <w:rFonts w:ascii="Arial" w:hAnsi="Arial" w:cs="Arial"/>
          <w:color w:val="5C5C5C"/>
        </w:rPr>
        <w:t> </w:t>
      </w:r>
      <w:r>
        <w:rPr>
          <w:rFonts w:ascii="Arial" w:hAnsi="Arial" w:cs="Arial"/>
          <w:color w:val="5C5C5C"/>
        </w:rPr>
        <w:t>项目验收要求</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1.</w:t>
      </w:r>
      <w:r>
        <w:rPr>
          <w:rFonts w:ascii="Arial" w:hAnsi="Arial" w:cs="Arial"/>
          <w:color w:val="5C5C5C"/>
        </w:rPr>
        <w:t>项目到期后（延期项目按批准的延期时间）即进入验收环节，项目承担单位或项目负责人应在到期后</w:t>
      </w:r>
      <w:r>
        <w:rPr>
          <w:rFonts w:ascii="Arial" w:hAnsi="Arial" w:cs="Arial"/>
          <w:color w:val="5C5C5C"/>
        </w:rPr>
        <w:t>3</w:t>
      </w:r>
      <w:r>
        <w:rPr>
          <w:rFonts w:ascii="Arial" w:hAnsi="Arial" w:cs="Arial"/>
          <w:color w:val="5C5C5C"/>
        </w:rPr>
        <w:t>个月内提交验收材料。</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2.</w:t>
      </w:r>
      <w:r>
        <w:rPr>
          <w:rFonts w:ascii="Arial" w:hAnsi="Arial" w:cs="Arial"/>
          <w:color w:val="5C5C5C"/>
        </w:rPr>
        <w:t>项目如提前完成，可申请提前验收。提前申请验收的项目研究内容和考核指标完成率需达到</w:t>
      </w:r>
      <w:r>
        <w:rPr>
          <w:rFonts w:ascii="Arial" w:hAnsi="Arial" w:cs="Arial"/>
          <w:color w:val="5C5C5C"/>
        </w:rPr>
        <w:t>100%</w:t>
      </w:r>
      <w:r>
        <w:rPr>
          <w:rFonts w:ascii="Arial" w:hAnsi="Arial" w:cs="Arial"/>
          <w:color w:val="5C5C5C"/>
        </w:rPr>
        <w:t>，提前时间原则上不早于项目执行期的</w:t>
      </w:r>
      <w:r>
        <w:rPr>
          <w:rFonts w:ascii="Arial" w:hAnsi="Arial" w:cs="Arial"/>
          <w:color w:val="5C5C5C"/>
        </w:rPr>
        <w:t>50%</w:t>
      </w:r>
      <w:r>
        <w:rPr>
          <w:rFonts w:ascii="Arial" w:hAnsi="Arial" w:cs="Arial"/>
          <w:color w:val="5C5C5C"/>
        </w:rPr>
        <w:t>。</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3.</w:t>
      </w:r>
      <w:r>
        <w:rPr>
          <w:rFonts w:ascii="Arial" w:hAnsi="Arial" w:cs="Arial"/>
          <w:color w:val="5C5C5C"/>
        </w:rPr>
        <w:t>项目因故不能按期完成任务书约定研究内容和考核指标、提交验收材料的，项目承担单位可在项目到期前至少</w:t>
      </w:r>
      <w:r>
        <w:rPr>
          <w:rFonts w:ascii="Arial" w:hAnsi="Arial" w:cs="Arial"/>
          <w:color w:val="5C5C5C"/>
        </w:rPr>
        <w:t>60</w:t>
      </w:r>
      <w:r>
        <w:rPr>
          <w:rFonts w:ascii="Arial" w:hAnsi="Arial" w:cs="Arial"/>
          <w:color w:val="5C5C5C"/>
        </w:rPr>
        <w:t>天，按省科技厅权责事项运行规定申请延期。</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4.</w:t>
      </w:r>
      <w:r>
        <w:rPr>
          <w:rFonts w:ascii="Arial" w:hAnsi="Arial" w:cs="Arial"/>
          <w:color w:val="5C5C5C"/>
        </w:rPr>
        <w:t>科技重大</w:t>
      </w:r>
      <w:proofErr w:type="gramStart"/>
      <w:r>
        <w:rPr>
          <w:rFonts w:ascii="Arial" w:hAnsi="Arial" w:cs="Arial"/>
          <w:color w:val="5C5C5C"/>
        </w:rPr>
        <w:t>专项由</w:t>
      </w:r>
      <w:proofErr w:type="gramEnd"/>
      <w:r>
        <w:rPr>
          <w:rFonts w:ascii="Arial" w:hAnsi="Arial" w:cs="Arial"/>
          <w:color w:val="5C5C5C"/>
        </w:rPr>
        <w:t>项目牵头单位先行组织对课题进行验收，全部课题履行验收程序后，项目验收单位开展项目总验收。对课题任务相对独立的项目，如项目一次性通过验收存在较大困难的，可按课题分别验收。</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5.</w:t>
      </w:r>
      <w:r>
        <w:rPr>
          <w:rFonts w:ascii="Arial" w:hAnsi="Arial" w:cs="Arial"/>
          <w:color w:val="5C5C5C"/>
        </w:rPr>
        <w:t>对撤销、终止以及其他不满足验收条件的项目不予组织验收。</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第六条</w:t>
      </w:r>
      <w:r>
        <w:rPr>
          <w:rFonts w:ascii="Arial" w:hAnsi="Arial" w:cs="Arial"/>
          <w:color w:val="5C5C5C"/>
        </w:rPr>
        <w:t> </w:t>
      </w:r>
      <w:r>
        <w:rPr>
          <w:rFonts w:ascii="Arial" w:hAnsi="Arial" w:cs="Arial"/>
          <w:color w:val="5C5C5C"/>
        </w:rPr>
        <w:t>项目验收内容。对照任务</w:t>
      </w:r>
      <w:proofErr w:type="gramStart"/>
      <w:r>
        <w:rPr>
          <w:rFonts w:ascii="Arial" w:hAnsi="Arial" w:cs="Arial"/>
          <w:color w:val="5C5C5C"/>
        </w:rPr>
        <w:t>书开展</w:t>
      </w:r>
      <w:proofErr w:type="gramEnd"/>
      <w:r>
        <w:rPr>
          <w:rFonts w:ascii="Arial" w:hAnsi="Arial" w:cs="Arial"/>
          <w:color w:val="5C5C5C"/>
        </w:rPr>
        <w:t>技术验收和财务验收，并对项目实施情况进行综合绩效评价。技术验收重点验收任务书约定的考核指标完成情况，财务验收重点验收项目经费是否按预算编制使用，是否合法、合</w:t>
      </w:r>
      <w:proofErr w:type="gramStart"/>
      <w:r>
        <w:rPr>
          <w:rFonts w:ascii="Arial" w:hAnsi="Arial" w:cs="Arial"/>
          <w:color w:val="5C5C5C"/>
        </w:rPr>
        <w:t>规</w:t>
      </w:r>
      <w:proofErr w:type="gramEnd"/>
      <w:r>
        <w:rPr>
          <w:rFonts w:ascii="Arial" w:hAnsi="Arial" w:cs="Arial"/>
          <w:color w:val="5C5C5C"/>
        </w:rPr>
        <w:t>、合理。技术验收和财务验收一般合并进行（特殊要求除外）。</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第七条</w:t>
      </w:r>
      <w:r>
        <w:rPr>
          <w:rFonts w:ascii="Arial" w:hAnsi="Arial" w:cs="Arial"/>
          <w:color w:val="5C5C5C"/>
        </w:rPr>
        <w:t> </w:t>
      </w:r>
      <w:r>
        <w:rPr>
          <w:rFonts w:ascii="Arial" w:hAnsi="Arial" w:cs="Arial"/>
          <w:color w:val="5C5C5C"/>
        </w:rPr>
        <w:t>验收方式</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lastRenderedPageBreak/>
        <w:t>1.</w:t>
      </w:r>
      <w:r>
        <w:rPr>
          <w:rFonts w:ascii="Arial" w:hAnsi="Arial" w:cs="Arial"/>
          <w:color w:val="5C5C5C"/>
        </w:rPr>
        <w:t>项目验收一般应采取会议验收方式进行。根据需要，项目验收单位可组织验收专家考察研发或成果转化现场、观看演示或进行现场核实、测试（测产）。</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2.</w:t>
      </w:r>
      <w:r>
        <w:rPr>
          <w:rFonts w:ascii="Arial" w:hAnsi="Arial" w:cs="Arial"/>
          <w:color w:val="5C5C5C"/>
        </w:rPr>
        <w:t>省级财政科技资金资助金额</w:t>
      </w:r>
      <w:r>
        <w:rPr>
          <w:rFonts w:ascii="Arial" w:hAnsi="Arial" w:cs="Arial"/>
          <w:color w:val="5C5C5C"/>
        </w:rPr>
        <w:t>10</w:t>
      </w:r>
      <w:r>
        <w:rPr>
          <w:rFonts w:ascii="Arial" w:hAnsi="Arial" w:cs="Arial"/>
          <w:color w:val="5C5C5C"/>
        </w:rPr>
        <w:t>万元（含）以下的项目，逐步实现网络评议验收。</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第八条</w:t>
      </w:r>
      <w:r>
        <w:rPr>
          <w:rFonts w:ascii="Arial" w:hAnsi="Arial" w:cs="Arial"/>
          <w:color w:val="5C5C5C"/>
        </w:rPr>
        <w:t> </w:t>
      </w:r>
      <w:r>
        <w:rPr>
          <w:rFonts w:ascii="Arial" w:hAnsi="Arial" w:cs="Arial"/>
          <w:color w:val="5C5C5C"/>
        </w:rPr>
        <w:t>项目验收材料</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1.</w:t>
      </w:r>
      <w:r>
        <w:rPr>
          <w:rFonts w:ascii="Arial" w:hAnsi="Arial" w:cs="Arial"/>
          <w:color w:val="5C5C5C"/>
        </w:rPr>
        <w:t>《贵州省省级科技计划项目验收申请表》（附件</w:t>
      </w:r>
      <w:r>
        <w:rPr>
          <w:rFonts w:ascii="Arial" w:hAnsi="Arial" w:cs="Arial"/>
          <w:color w:val="5C5C5C"/>
        </w:rPr>
        <w:t>1</w:t>
      </w:r>
      <w:r>
        <w:rPr>
          <w:rFonts w:ascii="Arial" w:hAnsi="Arial" w:cs="Arial"/>
          <w:color w:val="5C5C5C"/>
        </w:rPr>
        <w:t>）。</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2.</w:t>
      </w:r>
      <w:r>
        <w:rPr>
          <w:rFonts w:ascii="Arial" w:hAnsi="Arial" w:cs="Arial"/>
          <w:color w:val="5C5C5C"/>
        </w:rPr>
        <w:t>《贵州省省级科技计划项目验收自评价报告》（附件</w:t>
      </w:r>
      <w:r>
        <w:rPr>
          <w:rFonts w:ascii="Arial" w:hAnsi="Arial" w:cs="Arial"/>
          <w:color w:val="5C5C5C"/>
        </w:rPr>
        <w:t>2</w:t>
      </w:r>
      <w:r>
        <w:rPr>
          <w:rFonts w:ascii="Arial" w:hAnsi="Arial" w:cs="Arial"/>
          <w:color w:val="5C5C5C"/>
        </w:rPr>
        <w:t>）。</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3.</w:t>
      </w:r>
      <w:r>
        <w:rPr>
          <w:rFonts w:ascii="Arial" w:hAnsi="Arial" w:cs="Arial"/>
          <w:color w:val="5C5C5C"/>
        </w:rPr>
        <w:t>通过实质性审核的科技报告（附件</w:t>
      </w:r>
      <w:r>
        <w:rPr>
          <w:rFonts w:ascii="Arial" w:hAnsi="Arial" w:cs="Arial"/>
          <w:color w:val="5C5C5C"/>
        </w:rPr>
        <w:t>3</w:t>
      </w:r>
      <w:r>
        <w:rPr>
          <w:rFonts w:ascii="Arial" w:hAnsi="Arial" w:cs="Arial"/>
          <w:color w:val="5C5C5C"/>
        </w:rPr>
        <w:t>）。</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4.</w:t>
      </w:r>
      <w:r>
        <w:rPr>
          <w:rFonts w:ascii="Arial" w:hAnsi="Arial" w:cs="Arial"/>
          <w:color w:val="5C5C5C"/>
        </w:rPr>
        <w:t>财务决算及经费使用支撑材料（附件</w:t>
      </w:r>
      <w:r>
        <w:rPr>
          <w:rFonts w:ascii="Arial" w:hAnsi="Arial" w:cs="Arial"/>
          <w:color w:val="5C5C5C"/>
        </w:rPr>
        <w:t>4</w:t>
      </w:r>
      <w:r>
        <w:rPr>
          <w:rFonts w:ascii="Arial" w:hAnsi="Arial" w:cs="Arial"/>
          <w:color w:val="5C5C5C"/>
        </w:rPr>
        <w:t>），包括项目经费决算表或专项审计报告等。</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w:t>
      </w:r>
      <w:r>
        <w:rPr>
          <w:rFonts w:ascii="Arial" w:hAnsi="Arial" w:cs="Arial"/>
          <w:color w:val="5C5C5C"/>
        </w:rPr>
        <w:t>1</w:t>
      </w:r>
      <w:r>
        <w:rPr>
          <w:rFonts w:ascii="Arial" w:hAnsi="Arial" w:cs="Arial"/>
          <w:color w:val="5C5C5C"/>
        </w:rPr>
        <w:t>）省级财政科技资金资助金额</w:t>
      </w:r>
      <w:r>
        <w:rPr>
          <w:rFonts w:ascii="Arial" w:hAnsi="Arial" w:cs="Arial"/>
          <w:color w:val="5C5C5C"/>
        </w:rPr>
        <w:t>100</w:t>
      </w:r>
      <w:r>
        <w:rPr>
          <w:rFonts w:ascii="Arial" w:hAnsi="Arial" w:cs="Arial"/>
          <w:color w:val="5C5C5C"/>
        </w:rPr>
        <w:t>万元（含）以下的项目，需提供项目经费决算表、经费核算明细账、支出明细表、主要财务原始凭证复印件、结余经费使用说明等。项目经费包括省级财政科技经费和自筹经费（以任务书为准）；若有参与单位且获省级财政科技资金资助的，需提供经费拨付凭证。要求匹配自筹经费的需提供自筹经费到位的支撑材料并加盖财务专用章。</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w:t>
      </w:r>
      <w:r>
        <w:rPr>
          <w:rFonts w:ascii="Arial" w:hAnsi="Arial" w:cs="Arial"/>
          <w:color w:val="5C5C5C"/>
        </w:rPr>
        <w:t>2</w:t>
      </w:r>
      <w:r>
        <w:rPr>
          <w:rFonts w:ascii="Arial" w:hAnsi="Arial" w:cs="Arial"/>
          <w:color w:val="5C5C5C"/>
        </w:rPr>
        <w:t>）省级财政科技资金资助金额在</w:t>
      </w:r>
      <w:r>
        <w:rPr>
          <w:rFonts w:ascii="Arial" w:hAnsi="Arial" w:cs="Arial"/>
          <w:color w:val="5C5C5C"/>
        </w:rPr>
        <w:t>100</w:t>
      </w:r>
      <w:r>
        <w:rPr>
          <w:rFonts w:ascii="Arial" w:hAnsi="Arial" w:cs="Arial"/>
          <w:color w:val="5C5C5C"/>
        </w:rPr>
        <w:t>万（不含）以上的项目需提供专项审计报告。审计内容包括审计时间范围、省级财政科技资金（支出</w:t>
      </w:r>
      <w:proofErr w:type="gramStart"/>
      <w:r>
        <w:rPr>
          <w:rFonts w:ascii="Arial" w:hAnsi="Arial" w:cs="Arial"/>
          <w:color w:val="5C5C5C"/>
        </w:rPr>
        <w:t>明细需</w:t>
      </w:r>
      <w:proofErr w:type="gramEnd"/>
      <w:r>
        <w:rPr>
          <w:rFonts w:ascii="Arial" w:hAnsi="Arial" w:cs="Arial"/>
          <w:color w:val="5C5C5C"/>
        </w:rPr>
        <w:t>单独列出）以及任务书约定的经济指标，若有参与单位且获省级财政科技资金资助的，也须在审计报告中体现。</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w:t>
      </w:r>
      <w:r>
        <w:rPr>
          <w:rFonts w:ascii="Arial" w:hAnsi="Arial" w:cs="Arial"/>
          <w:color w:val="5C5C5C"/>
        </w:rPr>
        <w:t>3</w:t>
      </w:r>
      <w:r>
        <w:rPr>
          <w:rFonts w:ascii="Arial" w:hAnsi="Arial" w:cs="Arial"/>
          <w:color w:val="5C5C5C"/>
        </w:rPr>
        <w:t>）如任务书约定有指定的仪器设备或用省级财政科技资金购买大型科研仪器设备（单台套</w:t>
      </w:r>
      <w:r>
        <w:rPr>
          <w:rFonts w:ascii="Arial" w:hAnsi="Arial" w:cs="Arial"/>
          <w:color w:val="5C5C5C"/>
        </w:rPr>
        <w:t>20</w:t>
      </w:r>
      <w:r>
        <w:rPr>
          <w:rFonts w:ascii="Arial" w:hAnsi="Arial" w:cs="Arial"/>
          <w:color w:val="5C5C5C"/>
        </w:rPr>
        <w:t>万元及以上）的，需提供仪器设备的清单、发票复印件等支撑材料并加盖财务专用章。</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5.</w:t>
      </w:r>
      <w:r>
        <w:rPr>
          <w:rFonts w:ascii="Arial" w:hAnsi="Arial" w:cs="Arial"/>
          <w:color w:val="5C5C5C"/>
        </w:rPr>
        <w:t>完成考核指标的相关支撑材料。对照任务</w:t>
      </w:r>
      <w:proofErr w:type="gramStart"/>
      <w:r>
        <w:rPr>
          <w:rFonts w:ascii="Arial" w:hAnsi="Arial" w:cs="Arial"/>
          <w:color w:val="5C5C5C"/>
        </w:rPr>
        <w:t>书考核</w:t>
      </w:r>
      <w:proofErr w:type="gramEnd"/>
      <w:r>
        <w:rPr>
          <w:rFonts w:ascii="Arial" w:hAnsi="Arial" w:cs="Arial"/>
          <w:color w:val="5C5C5C"/>
        </w:rPr>
        <w:t>指标，逐项提供完成情况的相关支撑材料，包括项目立项后形成的论文、专著、专利、标准、样机、样品、产品等研究成果；与项目任务相关的第三方检测（测试）报告或用户使用报告；与项目成果有关的科研数据、技术资料；涉及技术、经济社会效益指标的相关支撑材料；其他要求提供的材料。其中，论文、专著、样机、样品等研究成果，按规定进行中文（英文）标注或附注。中文：</w:t>
      </w:r>
      <w:r>
        <w:rPr>
          <w:rFonts w:ascii="Arial" w:hAnsi="Arial" w:cs="Arial"/>
          <w:color w:val="5C5C5C"/>
        </w:rPr>
        <w:t>“</w:t>
      </w:r>
      <w:r>
        <w:rPr>
          <w:rFonts w:ascii="Arial" w:hAnsi="Arial" w:cs="Arial"/>
          <w:color w:val="5C5C5C"/>
        </w:rPr>
        <w:t>贵州省基础研究（自然科学）</w:t>
      </w:r>
      <w:r>
        <w:rPr>
          <w:rFonts w:ascii="Arial" w:hAnsi="Arial" w:cs="Arial"/>
          <w:color w:val="5C5C5C"/>
        </w:rPr>
        <w:t>/</w:t>
      </w:r>
      <w:r>
        <w:rPr>
          <w:rFonts w:ascii="Arial" w:hAnsi="Arial" w:cs="Arial"/>
          <w:color w:val="5C5C5C"/>
        </w:rPr>
        <w:t>科技支撑</w:t>
      </w:r>
      <w:r>
        <w:rPr>
          <w:rFonts w:ascii="Arial" w:hAnsi="Arial" w:cs="Arial"/>
          <w:color w:val="5C5C5C"/>
        </w:rPr>
        <w:t>/</w:t>
      </w:r>
      <w:r>
        <w:rPr>
          <w:rFonts w:ascii="Arial" w:hAnsi="Arial" w:cs="Arial"/>
          <w:color w:val="5C5C5C"/>
        </w:rPr>
        <w:t>科技成果应用及产业化</w:t>
      </w:r>
      <w:r>
        <w:rPr>
          <w:rFonts w:ascii="Arial" w:hAnsi="Arial" w:cs="Arial"/>
          <w:color w:val="5C5C5C"/>
        </w:rPr>
        <w:t>/</w:t>
      </w:r>
      <w:r>
        <w:rPr>
          <w:rFonts w:ascii="Arial" w:hAnsi="Arial" w:cs="Arial"/>
          <w:color w:val="5C5C5C"/>
        </w:rPr>
        <w:t>科技重大计划项目</w:t>
      </w:r>
      <w:r>
        <w:rPr>
          <w:rFonts w:ascii="Arial" w:hAnsi="Arial" w:cs="Arial"/>
          <w:color w:val="5C5C5C"/>
        </w:rPr>
        <w:t>XXXXXX(</w:t>
      </w:r>
      <w:r>
        <w:rPr>
          <w:rFonts w:ascii="Arial" w:hAnsi="Arial" w:cs="Arial"/>
          <w:color w:val="5C5C5C"/>
        </w:rPr>
        <w:t>任务书编号</w:t>
      </w:r>
      <w:r>
        <w:rPr>
          <w:rFonts w:ascii="Arial" w:hAnsi="Arial" w:cs="Arial"/>
          <w:color w:val="5C5C5C"/>
        </w:rPr>
        <w:t>)</w:t>
      </w:r>
      <w:r>
        <w:rPr>
          <w:rFonts w:ascii="Arial" w:hAnsi="Arial" w:cs="Arial"/>
          <w:color w:val="5C5C5C"/>
        </w:rPr>
        <w:t>资助</w:t>
      </w:r>
      <w:r>
        <w:rPr>
          <w:rFonts w:ascii="Arial" w:hAnsi="Arial" w:cs="Arial"/>
          <w:color w:val="5C5C5C"/>
        </w:rPr>
        <w:t>”</w:t>
      </w:r>
      <w:r>
        <w:rPr>
          <w:rFonts w:ascii="Arial" w:hAnsi="Arial" w:cs="Arial"/>
          <w:color w:val="5C5C5C"/>
        </w:rPr>
        <w:t>；英文（参考）：</w:t>
      </w:r>
      <w:r>
        <w:rPr>
          <w:rFonts w:ascii="Arial" w:hAnsi="Arial" w:cs="Arial"/>
          <w:color w:val="5C5C5C"/>
        </w:rPr>
        <w:t xml:space="preserve">“Supported by </w:t>
      </w:r>
      <w:proofErr w:type="spellStart"/>
      <w:r>
        <w:rPr>
          <w:rFonts w:ascii="Arial" w:hAnsi="Arial" w:cs="Arial"/>
          <w:color w:val="5C5C5C"/>
        </w:rPr>
        <w:t>Guizhou</w:t>
      </w:r>
      <w:proofErr w:type="spellEnd"/>
      <w:r>
        <w:rPr>
          <w:rFonts w:ascii="Arial" w:hAnsi="Arial" w:cs="Arial"/>
          <w:color w:val="5C5C5C"/>
        </w:rPr>
        <w:t xml:space="preserve"> Provincial Basic Research Program(Natural Science)/</w:t>
      </w:r>
      <w:proofErr w:type="spellStart"/>
      <w:r>
        <w:rPr>
          <w:rFonts w:ascii="Arial" w:hAnsi="Arial" w:cs="Arial"/>
          <w:color w:val="5C5C5C"/>
        </w:rPr>
        <w:t>Guizhou</w:t>
      </w:r>
      <w:proofErr w:type="spellEnd"/>
      <w:r>
        <w:rPr>
          <w:rFonts w:ascii="Arial" w:hAnsi="Arial" w:cs="Arial"/>
          <w:color w:val="5C5C5C"/>
        </w:rPr>
        <w:t xml:space="preserve"> Provincial Key Technology R&amp;D Program /</w:t>
      </w:r>
      <w:proofErr w:type="spellStart"/>
      <w:r>
        <w:rPr>
          <w:rFonts w:ascii="Arial" w:hAnsi="Arial" w:cs="Arial"/>
          <w:color w:val="5C5C5C"/>
        </w:rPr>
        <w:t>Guizhou</w:t>
      </w:r>
      <w:proofErr w:type="spellEnd"/>
      <w:r>
        <w:rPr>
          <w:rFonts w:ascii="Arial" w:hAnsi="Arial" w:cs="Arial"/>
          <w:color w:val="5C5C5C"/>
        </w:rPr>
        <w:t xml:space="preserve"> Provincial Program on Commercialization of Scientific and Technological Achievements /</w:t>
      </w:r>
      <w:proofErr w:type="spellStart"/>
      <w:r>
        <w:rPr>
          <w:rFonts w:ascii="Arial" w:hAnsi="Arial" w:cs="Arial"/>
          <w:color w:val="5C5C5C"/>
        </w:rPr>
        <w:t>Guizhou</w:t>
      </w:r>
      <w:proofErr w:type="spellEnd"/>
      <w:r>
        <w:rPr>
          <w:rFonts w:ascii="Arial" w:hAnsi="Arial" w:cs="Arial"/>
          <w:color w:val="5C5C5C"/>
        </w:rPr>
        <w:t xml:space="preserve"> Provincial Major Scientific and Technological Program </w:t>
      </w:r>
      <w:r>
        <w:rPr>
          <w:rFonts w:ascii="Arial" w:hAnsi="Arial" w:cs="Arial"/>
          <w:color w:val="5C5C5C"/>
        </w:rPr>
        <w:t> </w:t>
      </w:r>
      <w:r>
        <w:rPr>
          <w:rFonts w:ascii="Arial" w:hAnsi="Arial" w:cs="Arial"/>
          <w:color w:val="5C5C5C"/>
        </w:rPr>
        <w:t>XXXXXX (No.)”</w:t>
      </w:r>
      <w:r>
        <w:rPr>
          <w:rFonts w:ascii="Arial" w:hAnsi="Arial" w:cs="Arial"/>
          <w:color w:val="5C5C5C"/>
        </w:rPr>
        <w:t>；其他语种，参考英文标注。</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6.</w:t>
      </w:r>
      <w:r>
        <w:rPr>
          <w:rFonts w:ascii="Arial" w:hAnsi="Arial" w:cs="Arial"/>
          <w:color w:val="5C5C5C"/>
        </w:rPr>
        <w:t>《贵州省省级科技计划项目科技成果信息表》（附件</w:t>
      </w:r>
      <w:r>
        <w:rPr>
          <w:rFonts w:ascii="Arial" w:hAnsi="Arial" w:cs="Arial"/>
          <w:color w:val="5C5C5C"/>
        </w:rPr>
        <w:t>5</w:t>
      </w:r>
      <w:r>
        <w:rPr>
          <w:rFonts w:ascii="Arial" w:hAnsi="Arial" w:cs="Arial"/>
          <w:color w:val="5C5C5C"/>
        </w:rPr>
        <w:t>）。</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7.</w:t>
      </w:r>
      <w:r>
        <w:rPr>
          <w:rFonts w:ascii="Arial" w:hAnsi="Arial" w:cs="Arial"/>
          <w:color w:val="5C5C5C"/>
        </w:rPr>
        <w:t>项目调整相关材料。如项目实施过程中有调整情形的，需提供相应情况说明，</w:t>
      </w:r>
      <w:proofErr w:type="gramStart"/>
      <w:r>
        <w:rPr>
          <w:rFonts w:ascii="Arial" w:hAnsi="Arial" w:cs="Arial"/>
          <w:color w:val="5C5C5C"/>
        </w:rPr>
        <w:t>且附项目</w:t>
      </w:r>
      <w:proofErr w:type="gramEnd"/>
      <w:r>
        <w:rPr>
          <w:rFonts w:ascii="Arial" w:hAnsi="Arial" w:cs="Arial"/>
          <w:color w:val="5C5C5C"/>
        </w:rPr>
        <w:t>执行期内的批准或备案材料。</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w:t>
      </w:r>
      <w:r>
        <w:rPr>
          <w:rFonts w:ascii="Arial" w:hAnsi="Arial" w:cs="Arial"/>
          <w:color w:val="5C5C5C"/>
        </w:rPr>
        <w:t>1</w:t>
      </w:r>
      <w:r>
        <w:rPr>
          <w:rFonts w:ascii="Arial" w:hAnsi="Arial" w:cs="Arial"/>
          <w:color w:val="5C5C5C"/>
        </w:rPr>
        <w:t>）涉及变更项目承担单位、参与单位、项目负责人、项目实施周期（项目延期）、项目主要研究内容和考核指标等重大调整事项的项目，需提供项目执行期内省科技厅的批准文书。</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w:t>
      </w:r>
      <w:r>
        <w:rPr>
          <w:rFonts w:ascii="Arial" w:hAnsi="Arial" w:cs="Arial"/>
          <w:color w:val="5C5C5C"/>
        </w:rPr>
        <w:t>2</w:t>
      </w:r>
      <w:r>
        <w:rPr>
          <w:rFonts w:ascii="Arial" w:hAnsi="Arial" w:cs="Arial"/>
          <w:color w:val="5C5C5C"/>
        </w:rPr>
        <w:t>）在研究方向不变、考核指标不降低的前提下自主调整研究方案、技术路线的项目，需提供项目执行期内省科技厅的备案材料。</w:t>
      </w:r>
    </w:p>
    <w:p w:rsidR="00EE531F" w:rsidRDefault="00EE531F" w:rsidP="00EE531F">
      <w:pPr>
        <w:pStyle w:val="a3"/>
        <w:shd w:val="clear" w:color="auto" w:fill="FFFFFF"/>
        <w:spacing w:before="0" w:beforeAutospacing="0" w:after="0" w:afterAutospacing="0"/>
        <w:ind w:firstLine="480"/>
        <w:jc w:val="center"/>
        <w:rPr>
          <w:rFonts w:ascii="Arial" w:hAnsi="Arial" w:cs="Arial"/>
          <w:color w:val="5C5C5C"/>
        </w:rPr>
      </w:pPr>
      <w:r>
        <w:rPr>
          <w:rFonts w:ascii="Arial" w:hAnsi="Arial" w:cs="Arial"/>
          <w:color w:val="5C5C5C"/>
        </w:rPr>
        <w:t>第三章</w:t>
      </w:r>
      <w:r>
        <w:rPr>
          <w:rFonts w:ascii="Arial" w:hAnsi="Arial" w:cs="Arial"/>
          <w:color w:val="5C5C5C"/>
        </w:rPr>
        <w:t xml:space="preserve"> </w:t>
      </w:r>
      <w:r>
        <w:rPr>
          <w:rFonts w:ascii="Arial" w:hAnsi="Arial" w:cs="Arial"/>
          <w:color w:val="5C5C5C"/>
        </w:rPr>
        <w:t> </w:t>
      </w:r>
      <w:r>
        <w:rPr>
          <w:rFonts w:ascii="Arial" w:hAnsi="Arial" w:cs="Arial"/>
          <w:color w:val="5C5C5C"/>
        </w:rPr>
        <w:t>验收流程及相关规定</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lastRenderedPageBreak/>
        <w:t>第九条</w:t>
      </w:r>
      <w:r>
        <w:rPr>
          <w:rFonts w:ascii="Arial" w:hAnsi="Arial" w:cs="Arial"/>
          <w:color w:val="5C5C5C"/>
        </w:rPr>
        <w:t> </w:t>
      </w:r>
      <w:r>
        <w:rPr>
          <w:rFonts w:ascii="Arial" w:hAnsi="Arial" w:cs="Arial"/>
          <w:color w:val="5C5C5C"/>
        </w:rPr>
        <w:t>验收提示。对即将到期</w:t>
      </w:r>
      <w:proofErr w:type="gramStart"/>
      <w:r>
        <w:rPr>
          <w:rFonts w:ascii="Arial" w:hAnsi="Arial" w:cs="Arial"/>
          <w:color w:val="5C5C5C"/>
        </w:rPr>
        <w:t>应验收</w:t>
      </w:r>
      <w:proofErr w:type="gramEnd"/>
      <w:r>
        <w:rPr>
          <w:rFonts w:ascii="Arial" w:hAnsi="Arial" w:cs="Arial"/>
          <w:color w:val="5C5C5C"/>
        </w:rPr>
        <w:t>的项目，项目验收单位可通过短信、电话、邮件、行文等方式对项目负责人（联系人）或者项目承担单位进行提示，内容包括项目名称、项目期限、验收所需提交的材料等。</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第十条</w:t>
      </w:r>
      <w:r>
        <w:rPr>
          <w:rFonts w:ascii="Arial" w:hAnsi="Arial" w:cs="Arial"/>
          <w:color w:val="5C5C5C"/>
        </w:rPr>
        <w:t> </w:t>
      </w:r>
      <w:r>
        <w:rPr>
          <w:rFonts w:ascii="Arial" w:hAnsi="Arial" w:cs="Arial"/>
          <w:color w:val="5C5C5C"/>
        </w:rPr>
        <w:t>科技报告审核。项目承担单位或项目负责人呈交科技报告后，省科技厅</w:t>
      </w:r>
      <w:r>
        <w:rPr>
          <w:rFonts w:ascii="Arial" w:hAnsi="Arial" w:cs="Arial"/>
          <w:color w:val="5C5C5C"/>
        </w:rPr>
        <w:t>5</w:t>
      </w:r>
      <w:r>
        <w:rPr>
          <w:rFonts w:ascii="Arial" w:hAnsi="Arial" w:cs="Arial"/>
          <w:color w:val="5C5C5C"/>
        </w:rPr>
        <w:t>个工作日内对科技报告进行形式审查，并对通过形式审查的科技报告进行实质性审核，将实质性审核不合格的科技报告退回项目承担单位或项目负责人，所缺失的材料或存在的问题一次性告知。项目承担单位应于</w:t>
      </w:r>
      <w:r>
        <w:rPr>
          <w:rFonts w:ascii="Arial" w:hAnsi="Arial" w:cs="Arial"/>
          <w:color w:val="5C5C5C"/>
        </w:rPr>
        <w:t>10</w:t>
      </w:r>
      <w:r>
        <w:rPr>
          <w:rFonts w:ascii="Arial" w:hAnsi="Arial" w:cs="Arial"/>
          <w:color w:val="5C5C5C"/>
        </w:rPr>
        <w:t>个工作日内重新提交科技报告，通过审核后进入项目验收程序。</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第十一条</w:t>
      </w:r>
      <w:r>
        <w:rPr>
          <w:rFonts w:ascii="Arial" w:hAnsi="Arial" w:cs="Arial"/>
          <w:color w:val="5C5C5C"/>
        </w:rPr>
        <w:t> </w:t>
      </w:r>
      <w:r>
        <w:rPr>
          <w:rFonts w:ascii="Arial" w:hAnsi="Arial" w:cs="Arial"/>
          <w:color w:val="5C5C5C"/>
        </w:rPr>
        <w:t>提交验收申请。项目负责人根据本规则第八条准备项目验收材料，经项目承担单位或项目推荐单位（仅限有项目推荐单位的情形）审核后，在项目执行到期后</w:t>
      </w:r>
      <w:r>
        <w:rPr>
          <w:rFonts w:ascii="Arial" w:hAnsi="Arial" w:cs="Arial"/>
          <w:color w:val="5C5C5C"/>
        </w:rPr>
        <w:t>3</w:t>
      </w:r>
      <w:r>
        <w:rPr>
          <w:rFonts w:ascii="Arial" w:hAnsi="Arial" w:cs="Arial"/>
          <w:color w:val="5C5C5C"/>
        </w:rPr>
        <w:t>个月内，将验收材料提交到项目验收单位。</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第十二条</w:t>
      </w:r>
      <w:r>
        <w:rPr>
          <w:rFonts w:ascii="Arial" w:hAnsi="Arial" w:cs="Arial"/>
          <w:color w:val="5C5C5C"/>
        </w:rPr>
        <w:t> </w:t>
      </w:r>
      <w:r>
        <w:rPr>
          <w:rFonts w:ascii="Arial" w:hAnsi="Arial" w:cs="Arial"/>
          <w:color w:val="5C5C5C"/>
        </w:rPr>
        <w:t>项目验收材料形式审查。项目验收单位在收到验收材料后</w:t>
      </w:r>
      <w:r>
        <w:rPr>
          <w:rFonts w:ascii="Arial" w:hAnsi="Arial" w:cs="Arial"/>
          <w:color w:val="5C5C5C"/>
        </w:rPr>
        <w:t>15</w:t>
      </w:r>
      <w:r>
        <w:rPr>
          <w:rFonts w:ascii="Arial" w:hAnsi="Arial" w:cs="Arial"/>
          <w:color w:val="5C5C5C"/>
        </w:rPr>
        <w:t>个工作日内，对申请验收的项目验收材料进行形式审查，审查不合格的，退回项目负责人或项目承担单位，所缺失的材料或存在的问题一次性告知，项目负责人或项目承担单位在</w:t>
      </w:r>
      <w:r>
        <w:rPr>
          <w:rFonts w:ascii="Arial" w:hAnsi="Arial" w:cs="Arial"/>
          <w:color w:val="5C5C5C"/>
        </w:rPr>
        <w:t>10</w:t>
      </w:r>
      <w:r>
        <w:rPr>
          <w:rFonts w:ascii="Arial" w:hAnsi="Arial" w:cs="Arial"/>
          <w:color w:val="5C5C5C"/>
        </w:rPr>
        <w:t>个工作日内修改完善后按本规则第十一条规定重新提交。审查要点如下：</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1.</w:t>
      </w:r>
      <w:r>
        <w:rPr>
          <w:rFonts w:ascii="Arial" w:hAnsi="Arial" w:cs="Arial"/>
          <w:color w:val="5C5C5C"/>
        </w:rPr>
        <w:t>按照本规则第八条，提交的验收材料是否完整、合</w:t>
      </w:r>
      <w:proofErr w:type="gramStart"/>
      <w:r>
        <w:rPr>
          <w:rFonts w:ascii="Arial" w:hAnsi="Arial" w:cs="Arial"/>
          <w:color w:val="5C5C5C"/>
        </w:rPr>
        <w:t>规</w:t>
      </w:r>
      <w:proofErr w:type="gramEnd"/>
      <w:r>
        <w:rPr>
          <w:rFonts w:ascii="Arial" w:hAnsi="Arial" w:cs="Arial"/>
          <w:color w:val="5C5C5C"/>
        </w:rPr>
        <w:t>，是否存在漏填、缺少盖章、签字等情况。</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2.</w:t>
      </w:r>
      <w:r>
        <w:rPr>
          <w:rFonts w:ascii="Arial" w:hAnsi="Arial" w:cs="Arial"/>
          <w:color w:val="5C5C5C"/>
        </w:rPr>
        <w:t>提交的研究成果完成日期是否在任务书约定的执行期限内。</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3.</w:t>
      </w:r>
      <w:r>
        <w:rPr>
          <w:rFonts w:ascii="Arial" w:hAnsi="Arial" w:cs="Arial"/>
          <w:color w:val="5C5C5C"/>
        </w:rPr>
        <w:t>所有研究成果完成人均以最终的项目组研究人员为准。研究论文须为第一作者或通讯作者；知识产权和其他成果完成人须为对该知识产权和其他成果</w:t>
      </w:r>
      <w:proofErr w:type="gramStart"/>
      <w:r>
        <w:rPr>
          <w:rFonts w:ascii="Arial" w:hAnsi="Arial" w:cs="Arial"/>
          <w:color w:val="5C5C5C"/>
        </w:rPr>
        <w:t>作出</w:t>
      </w:r>
      <w:proofErr w:type="gramEnd"/>
      <w:r>
        <w:rPr>
          <w:rFonts w:ascii="Arial" w:hAnsi="Arial" w:cs="Arial"/>
          <w:color w:val="5C5C5C"/>
        </w:rPr>
        <w:t>实质性贡献的人员（参照专利法实施细则第十三条执行）。</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第十三条</w:t>
      </w:r>
      <w:r>
        <w:rPr>
          <w:rFonts w:ascii="Arial" w:hAnsi="Arial" w:cs="Arial"/>
          <w:color w:val="5C5C5C"/>
        </w:rPr>
        <w:t> </w:t>
      </w:r>
      <w:r>
        <w:rPr>
          <w:rFonts w:ascii="Arial" w:hAnsi="Arial" w:cs="Arial"/>
          <w:color w:val="5C5C5C"/>
        </w:rPr>
        <w:t>验收通知。对验收材料形式审查通过的项目，项目验收单位一般应在</w:t>
      </w:r>
      <w:r>
        <w:rPr>
          <w:rFonts w:ascii="Arial" w:hAnsi="Arial" w:cs="Arial"/>
          <w:color w:val="5C5C5C"/>
        </w:rPr>
        <w:t>10</w:t>
      </w:r>
      <w:r>
        <w:rPr>
          <w:rFonts w:ascii="Arial" w:hAnsi="Arial" w:cs="Arial"/>
          <w:color w:val="5C5C5C"/>
        </w:rPr>
        <w:t>至</w:t>
      </w:r>
      <w:r>
        <w:rPr>
          <w:rFonts w:ascii="Arial" w:hAnsi="Arial" w:cs="Arial"/>
          <w:color w:val="5C5C5C"/>
        </w:rPr>
        <w:t>15</w:t>
      </w:r>
      <w:r>
        <w:rPr>
          <w:rFonts w:ascii="Arial" w:hAnsi="Arial" w:cs="Arial"/>
          <w:color w:val="5C5C5C"/>
        </w:rPr>
        <w:t>个工作日内验收，并提前</w:t>
      </w:r>
      <w:r>
        <w:rPr>
          <w:rFonts w:ascii="Arial" w:hAnsi="Arial" w:cs="Arial"/>
          <w:color w:val="5C5C5C"/>
        </w:rPr>
        <w:t>3</w:t>
      </w:r>
      <w:r>
        <w:rPr>
          <w:rFonts w:ascii="Arial" w:hAnsi="Arial" w:cs="Arial"/>
          <w:color w:val="5C5C5C"/>
        </w:rPr>
        <w:t>个工作日通知项目负责人或项目承担单位，一次性告知验收事项。</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第十四条</w:t>
      </w:r>
      <w:r>
        <w:rPr>
          <w:rFonts w:ascii="Arial" w:hAnsi="Arial" w:cs="Arial"/>
          <w:color w:val="5C5C5C"/>
        </w:rPr>
        <w:t> </w:t>
      </w:r>
      <w:r>
        <w:rPr>
          <w:rFonts w:ascii="Arial" w:hAnsi="Arial" w:cs="Arial"/>
          <w:color w:val="5C5C5C"/>
        </w:rPr>
        <w:t>组织验收</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1.</w:t>
      </w:r>
      <w:r>
        <w:rPr>
          <w:rFonts w:ascii="Arial" w:hAnsi="Arial" w:cs="Arial"/>
          <w:color w:val="5C5C5C"/>
        </w:rPr>
        <w:t>抽取专家。项目验收单位根据项目所属学科领域提交专家抽取申请，省科技厅以不低于需求专家数量</w:t>
      </w:r>
      <w:r>
        <w:rPr>
          <w:rFonts w:ascii="Arial" w:hAnsi="Arial" w:cs="Arial"/>
          <w:color w:val="5C5C5C"/>
        </w:rPr>
        <w:t>200%</w:t>
      </w:r>
      <w:r>
        <w:rPr>
          <w:rFonts w:ascii="Arial" w:hAnsi="Arial" w:cs="Arial"/>
          <w:color w:val="5C5C5C"/>
        </w:rPr>
        <w:t>的比例从贵州省科技专家库抽取专家。除基础研究计划项目、科技成果转化临床专项外，验收专家组应有来自企业的专家。抽取专家过程应符合省科技</w:t>
      </w:r>
      <w:proofErr w:type="gramStart"/>
      <w:r>
        <w:rPr>
          <w:rFonts w:ascii="Arial" w:hAnsi="Arial" w:cs="Arial"/>
          <w:color w:val="5C5C5C"/>
        </w:rPr>
        <w:t>厅使用</w:t>
      </w:r>
      <w:proofErr w:type="gramEnd"/>
      <w:r>
        <w:rPr>
          <w:rFonts w:ascii="Arial" w:hAnsi="Arial" w:cs="Arial"/>
          <w:color w:val="5C5C5C"/>
        </w:rPr>
        <w:t>科技专家库的相关规定。</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2.</w:t>
      </w:r>
      <w:r>
        <w:rPr>
          <w:rFonts w:ascii="Arial" w:hAnsi="Arial" w:cs="Arial"/>
          <w:color w:val="5C5C5C"/>
        </w:rPr>
        <w:t>组成验收专家组。从抽取的专家中按照人数要求联系确定专家组成员；专家均须签署承诺书；专家组成员推选专家组组长，专家组组长主持项目验收。验收专家组应符合以下要求：</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w:t>
      </w:r>
      <w:r>
        <w:rPr>
          <w:rFonts w:ascii="Arial" w:hAnsi="Arial" w:cs="Arial"/>
          <w:color w:val="5C5C5C"/>
        </w:rPr>
        <w:t>1</w:t>
      </w:r>
      <w:r>
        <w:rPr>
          <w:rFonts w:ascii="Arial" w:hAnsi="Arial" w:cs="Arial"/>
          <w:color w:val="5C5C5C"/>
        </w:rPr>
        <w:t>）验收专家组人数及构成。基础研究计划项目、科技成果转化临床</w:t>
      </w:r>
      <w:proofErr w:type="gramStart"/>
      <w:r>
        <w:rPr>
          <w:rFonts w:ascii="Arial" w:hAnsi="Arial" w:cs="Arial"/>
          <w:color w:val="5C5C5C"/>
        </w:rPr>
        <w:t>专项等</w:t>
      </w:r>
      <w:proofErr w:type="gramEnd"/>
      <w:r>
        <w:rPr>
          <w:rFonts w:ascii="Arial" w:hAnsi="Arial" w:cs="Arial"/>
          <w:color w:val="5C5C5C"/>
        </w:rPr>
        <w:t>省级财政科技资金资助金额为</w:t>
      </w:r>
      <w:r>
        <w:rPr>
          <w:rFonts w:ascii="Arial" w:hAnsi="Arial" w:cs="Arial"/>
          <w:color w:val="5C5C5C"/>
        </w:rPr>
        <w:t>30</w:t>
      </w:r>
      <w:r>
        <w:rPr>
          <w:rFonts w:ascii="Arial" w:hAnsi="Arial" w:cs="Arial"/>
          <w:color w:val="5C5C5C"/>
        </w:rPr>
        <w:t>万元（不含）以下的，验收专家</w:t>
      </w:r>
      <w:proofErr w:type="gramStart"/>
      <w:r>
        <w:rPr>
          <w:rFonts w:ascii="Arial" w:hAnsi="Arial" w:cs="Arial"/>
          <w:color w:val="5C5C5C"/>
        </w:rPr>
        <w:t>组一般</w:t>
      </w:r>
      <w:proofErr w:type="gramEnd"/>
      <w:r>
        <w:rPr>
          <w:rFonts w:ascii="Arial" w:hAnsi="Arial" w:cs="Arial"/>
          <w:color w:val="5C5C5C"/>
        </w:rPr>
        <w:t>为</w:t>
      </w:r>
      <w:r>
        <w:rPr>
          <w:rFonts w:ascii="Arial" w:hAnsi="Arial" w:cs="Arial"/>
          <w:color w:val="5C5C5C"/>
        </w:rPr>
        <w:t>3</w:t>
      </w:r>
      <w:r>
        <w:rPr>
          <w:rFonts w:ascii="Arial" w:hAnsi="Arial" w:cs="Arial"/>
          <w:color w:val="5C5C5C"/>
        </w:rPr>
        <w:t>人；科技支撑、科技成果应用及产业化计划项目等省级财政科技资金资助金额为</w:t>
      </w:r>
      <w:r>
        <w:rPr>
          <w:rFonts w:ascii="Arial" w:hAnsi="Arial" w:cs="Arial"/>
          <w:color w:val="5C5C5C"/>
        </w:rPr>
        <w:t>30</w:t>
      </w:r>
      <w:r>
        <w:rPr>
          <w:rFonts w:ascii="Arial" w:hAnsi="Arial" w:cs="Arial"/>
          <w:color w:val="5C5C5C"/>
        </w:rPr>
        <w:t>万元（含）～</w:t>
      </w:r>
      <w:r>
        <w:rPr>
          <w:rFonts w:ascii="Arial" w:hAnsi="Arial" w:cs="Arial"/>
          <w:color w:val="5C5C5C"/>
        </w:rPr>
        <w:t>100</w:t>
      </w:r>
      <w:r>
        <w:rPr>
          <w:rFonts w:ascii="Arial" w:hAnsi="Arial" w:cs="Arial"/>
          <w:color w:val="5C5C5C"/>
        </w:rPr>
        <w:t>万元（含）的，验收专家</w:t>
      </w:r>
      <w:proofErr w:type="gramStart"/>
      <w:r>
        <w:rPr>
          <w:rFonts w:ascii="Arial" w:hAnsi="Arial" w:cs="Arial"/>
          <w:color w:val="5C5C5C"/>
        </w:rPr>
        <w:t>组一般</w:t>
      </w:r>
      <w:proofErr w:type="gramEnd"/>
      <w:r>
        <w:rPr>
          <w:rFonts w:ascii="Arial" w:hAnsi="Arial" w:cs="Arial"/>
          <w:color w:val="5C5C5C"/>
        </w:rPr>
        <w:t>为</w:t>
      </w:r>
      <w:r>
        <w:rPr>
          <w:rFonts w:ascii="Arial" w:hAnsi="Arial" w:cs="Arial"/>
          <w:color w:val="5C5C5C"/>
        </w:rPr>
        <w:t>5</w:t>
      </w:r>
      <w:r>
        <w:rPr>
          <w:rFonts w:ascii="Arial" w:hAnsi="Arial" w:cs="Arial"/>
          <w:color w:val="5C5C5C"/>
        </w:rPr>
        <w:t>人（含财务专家</w:t>
      </w:r>
      <w:r>
        <w:rPr>
          <w:rFonts w:ascii="Arial" w:hAnsi="Arial" w:cs="Arial"/>
          <w:color w:val="5C5C5C"/>
        </w:rPr>
        <w:t>1</w:t>
      </w:r>
      <w:r>
        <w:rPr>
          <w:rFonts w:ascii="Arial" w:hAnsi="Arial" w:cs="Arial"/>
          <w:color w:val="5C5C5C"/>
        </w:rPr>
        <w:t>名）；科技重大专项、科技支撑和科技成果应用及产业化计划重点项目、</w:t>
      </w:r>
      <w:r>
        <w:rPr>
          <w:rFonts w:ascii="Arial" w:hAnsi="Arial" w:cs="Arial"/>
          <w:color w:val="5C5C5C"/>
        </w:rPr>
        <w:t>“</w:t>
      </w:r>
      <w:r>
        <w:rPr>
          <w:rFonts w:ascii="Arial" w:hAnsi="Arial" w:cs="Arial"/>
          <w:color w:val="5C5C5C"/>
        </w:rPr>
        <w:t>一事一议</w:t>
      </w:r>
      <w:r>
        <w:rPr>
          <w:rFonts w:ascii="Arial" w:hAnsi="Arial" w:cs="Arial"/>
          <w:color w:val="5C5C5C"/>
        </w:rPr>
        <w:t>”</w:t>
      </w:r>
      <w:r>
        <w:rPr>
          <w:rFonts w:ascii="Arial" w:hAnsi="Arial" w:cs="Arial"/>
          <w:color w:val="5C5C5C"/>
        </w:rPr>
        <w:t>项目等省级财政科技资金资助金额为</w:t>
      </w:r>
      <w:r>
        <w:rPr>
          <w:rFonts w:ascii="Arial" w:hAnsi="Arial" w:cs="Arial"/>
          <w:color w:val="5C5C5C"/>
        </w:rPr>
        <w:t>100</w:t>
      </w:r>
      <w:r>
        <w:rPr>
          <w:rFonts w:ascii="Arial" w:hAnsi="Arial" w:cs="Arial"/>
          <w:color w:val="5C5C5C"/>
        </w:rPr>
        <w:t>万元（不含）以上的，验收专家</w:t>
      </w:r>
      <w:proofErr w:type="gramStart"/>
      <w:r>
        <w:rPr>
          <w:rFonts w:ascii="Arial" w:hAnsi="Arial" w:cs="Arial"/>
          <w:color w:val="5C5C5C"/>
        </w:rPr>
        <w:t>组一般</w:t>
      </w:r>
      <w:proofErr w:type="gramEnd"/>
      <w:r>
        <w:rPr>
          <w:rFonts w:ascii="Arial" w:hAnsi="Arial" w:cs="Arial"/>
          <w:color w:val="5C5C5C"/>
        </w:rPr>
        <w:t>为</w:t>
      </w:r>
      <w:r>
        <w:rPr>
          <w:rFonts w:ascii="Arial" w:hAnsi="Arial" w:cs="Arial"/>
          <w:color w:val="5C5C5C"/>
        </w:rPr>
        <w:t>7</w:t>
      </w:r>
      <w:r>
        <w:rPr>
          <w:rFonts w:ascii="Arial" w:hAnsi="Arial" w:cs="Arial"/>
          <w:color w:val="5C5C5C"/>
        </w:rPr>
        <w:t>人（含财务专家</w:t>
      </w:r>
      <w:r>
        <w:rPr>
          <w:rFonts w:ascii="Arial" w:hAnsi="Arial" w:cs="Arial"/>
          <w:color w:val="5C5C5C"/>
        </w:rPr>
        <w:t>1</w:t>
      </w:r>
      <w:r>
        <w:rPr>
          <w:rFonts w:ascii="Arial" w:hAnsi="Arial" w:cs="Arial"/>
          <w:color w:val="5C5C5C"/>
        </w:rPr>
        <w:t>～</w:t>
      </w:r>
      <w:r>
        <w:rPr>
          <w:rFonts w:ascii="Arial" w:hAnsi="Arial" w:cs="Arial"/>
          <w:color w:val="5C5C5C"/>
        </w:rPr>
        <w:t>2</w:t>
      </w:r>
      <w:r>
        <w:rPr>
          <w:rFonts w:ascii="Arial" w:hAnsi="Arial" w:cs="Arial"/>
          <w:color w:val="5C5C5C"/>
        </w:rPr>
        <w:t>名）。</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w:t>
      </w:r>
      <w:r>
        <w:rPr>
          <w:rFonts w:ascii="Arial" w:hAnsi="Arial" w:cs="Arial"/>
          <w:color w:val="5C5C5C"/>
        </w:rPr>
        <w:t>2</w:t>
      </w:r>
      <w:r>
        <w:rPr>
          <w:rFonts w:ascii="Arial" w:hAnsi="Arial" w:cs="Arial"/>
          <w:color w:val="5C5C5C"/>
        </w:rPr>
        <w:t>）验收专家实行回避制度，参与项目人员及其近亲属以及其他可能影响项目验收公正性的利益相关人员不得作为本项目及其课题的验收专家（包括测产、鉴定等专家）。</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lastRenderedPageBreak/>
        <w:t>（</w:t>
      </w:r>
      <w:r>
        <w:rPr>
          <w:rFonts w:ascii="Arial" w:hAnsi="Arial" w:cs="Arial"/>
          <w:color w:val="5C5C5C"/>
        </w:rPr>
        <w:t>3</w:t>
      </w:r>
      <w:r>
        <w:rPr>
          <w:rFonts w:ascii="Arial" w:hAnsi="Arial" w:cs="Arial"/>
          <w:color w:val="5C5C5C"/>
        </w:rPr>
        <w:t>）验收专家要以科学的态度和方法，严格依照项目验收的程序和办法，实事求是，独立、客观、公正地对项目</w:t>
      </w:r>
      <w:proofErr w:type="gramStart"/>
      <w:r>
        <w:rPr>
          <w:rFonts w:ascii="Arial" w:hAnsi="Arial" w:cs="Arial"/>
          <w:color w:val="5C5C5C"/>
        </w:rPr>
        <w:t>作出</w:t>
      </w:r>
      <w:proofErr w:type="gramEnd"/>
      <w:r>
        <w:rPr>
          <w:rFonts w:ascii="Arial" w:hAnsi="Arial" w:cs="Arial"/>
          <w:color w:val="5C5C5C"/>
        </w:rPr>
        <w:t>验收评价意见，并对验收意见的准确性负责。</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3.</w:t>
      </w:r>
      <w:r>
        <w:rPr>
          <w:rFonts w:ascii="Arial" w:hAnsi="Arial" w:cs="Arial"/>
          <w:color w:val="5C5C5C"/>
        </w:rPr>
        <w:t>听取汇报。项目负责人或项目负责人委托的项目组成员汇报项目执行情况。汇报主要内容如下：</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w:t>
      </w:r>
      <w:r>
        <w:rPr>
          <w:rFonts w:ascii="Arial" w:hAnsi="Arial" w:cs="Arial"/>
          <w:color w:val="5C5C5C"/>
        </w:rPr>
        <w:t>1</w:t>
      </w:r>
      <w:r>
        <w:rPr>
          <w:rFonts w:ascii="Arial" w:hAnsi="Arial" w:cs="Arial"/>
          <w:color w:val="5C5C5C"/>
        </w:rPr>
        <w:t>）项目组织实施情况；</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w:t>
      </w:r>
      <w:r>
        <w:rPr>
          <w:rFonts w:ascii="Arial" w:hAnsi="Arial" w:cs="Arial"/>
          <w:color w:val="5C5C5C"/>
        </w:rPr>
        <w:t>2</w:t>
      </w:r>
      <w:r>
        <w:rPr>
          <w:rFonts w:ascii="Arial" w:hAnsi="Arial" w:cs="Arial"/>
          <w:color w:val="5C5C5C"/>
        </w:rPr>
        <w:t>）任务书载明的目标任务和考核指标完成情况；</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w:t>
      </w:r>
      <w:r>
        <w:rPr>
          <w:rFonts w:ascii="Arial" w:hAnsi="Arial" w:cs="Arial"/>
          <w:color w:val="5C5C5C"/>
        </w:rPr>
        <w:t>3</w:t>
      </w:r>
      <w:r>
        <w:rPr>
          <w:rFonts w:ascii="Arial" w:hAnsi="Arial" w:cs="Arial"/>
          <w:color w:val="5C5C5C"/>
        </w:rPr>
        <w:t>）项目经费投入和使用情况；</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w:t>
      </w:r>
      <w:r>
        <w:rPr>
          <w:rFonts w:ascii="Arial" w:hAnsi="Arial" w:cs="Arial"/>
          <w:color w:val="5C5C5C"/>
        </w:rPr>
        <w:t>4</w:t>
      </w:r>
      <w:r>
        <w:rPr>
          <w:rFonts w:ascii="Arial" w:hAnsi="Arial" w:cs="Arial"/>
          <w:color w:val="5C5C5C"/>
        </w:rPr>
        <w:t>）项目取得绩效的情况；</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w:t>
      </w:r>
      <w:r>
        <w:rPr>
          <w:rFonts w:ascii="Arial" w:hAnsi="Arial" w:cs="Arial"/>
          <w:color w:val="5C5C5C"/>
        </w:rPr>
        <w:t>5</w:t>
      </w:r>
      <w:r>
        <w:rPr>
          <w:rFonts w:ascii="Arial" w:hAnsi="Arial" w:cs="Arial"/>
          <w:color w:val="5C5C5C"/>
        </w:rPr>
        <w:t>）其他需要说明的情况。</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科技支撑计划、应用类基础研究计划项目等还须阐述下</w:t>
      </w:r>
      <w:proofErr w:type="gramStart"/>
      <w:r>
        <w:rPr>
          <w:rFonts w:ascii="Arial" w:hAnsi="Arial" w:cs="Arial"/>
          <w:color w:val="5C5C5C"/>
        </w:rPr>
        <w:t>步科技</w:t>
      </w:r>
      <w:proofErr w:type="gramEnd"/>
      <w:r>
        <w:rPr>
          <w:rFonts w:ascii="Arial" w:hAnsi="Arial" w:cs="Arial"/>
          <w:color w:val="5C5C5C"/>
        </w:rPr>
        <w:t>成果转化计划。</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4.</w:t>
      </w:r>
      <w:r>
        <w:rPr>
          <w:rFonts w:ascii="Arial" w:hAnsi="Arial" w:cs="Arial"/>
          <w:color w:val="5C5C5C"/>
        </w:rPr>
        <w:t>质询。验收过程中，专家可以要求项目承担单位、项目负责人提供除本规则第八条规定以外的必要支撑资料（包括原始资料）；可以就项目相关成果、结论等进行质询，项目承担单位、项目负责人或项目负责人委托的项目组成员需</w:t>
      </w:r>
      <w:proofErr w:type="gramStart"/>
      <w:r>
        <w:rPr>
          <w:rFonts w:ascii="Arial" w:hAnsi="Arial" w:cs="Arial"/>
          <w:color w:val="5C5C5C"/>
        </w:rPr>
        <w:t>作出</w:t>
      </w:r>
      <w:proofErr w:type="gramEnd"/>
      <w:r>
        <w:rPr>
          <w:rFonts w:ascii="Arial" w:hAnsi="Arial" w:cs="Arial"/>
          <w:color w:val="5C5C5C"/>
        </w:rPr>
        <w:t>相应解释。当验收现场出现影响验收正常进行的干扰且干扰不能排除的情形，验收专家可以向项目验收单位提出终止验收的建议，项目验收单位经核实后作出是否终止验收的决定。</w:t>
      </w:r>
      <w:proofErr w:type="gramStart"/>
      <w:r>
        <w:rPr>
          <w:rFonts w:ascii="Arial" w:hAnsi="Arial" w:cs="Arial"/>
          <w:color w:val="5C5C5C"/>
        </w:rPr>
        <w:t>作出</w:t>
      </w:r>
      <w:proofErr w:type="gramEnd"/>
      <w:r>
        <w:rPr>
          <w:rFonts w:ascii="Arial" w:hAnsi="Arial" w:cs="Arial"/>
          <w:color w:val="5C5C5C"/>
        </w:rPr>
        <w:t>终止验收的项目，由项目验收单位重新组织验收。</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5.</w:t>
      </w:r>
      <w:r>
        <w:rPr>
          <w:rFonts w:ascii="Arial" w:hAnsi="Arial" w:cs="Arial"/>
          <w:color w:val="5C5C5C"/>
        </w:rPr>
        <w:t>形成验收意见。经过听取汇报、查阅验收材料、质询、评价等环节，专家组给出验收意见并明确</w:t>
      </w:r>
      <w:r>
        <w:rPr>
          <w:rFonts w:ascii="Arial" w:hAnsi="Arial" w:cs="Arial"/>
          <w:color w:val="5C5C5C"/>
        </w:rPr>
        <w:t>“</w:t>
      </w:r>
      <w:r>
        <w:rPr>
          <w:rFonts w:ascii="Arial" w:hAnsi="Arial" w:cs="Arial"/>
          <w:color w:val="5C5C5C"/>
        </w:rPr>
        <w:t>建议通过</w:t>
      </w:r>
      <w:r>
        <w:rPr>
          <w:rFonts w:ascii="Arial" w:hAnsi="Arial" w:cs="Arial"/>
          <w:color w:val="5C5C5C"/>
        </w:rPr>
        <w:t>”“</w:t>
      </w:r>
      <w:r>
        <w:rPr>
          <w:rFonts w:ascii="Arial" w:hAnsi="Arial" w:cs="Arial"/>
          <w:color w:val="5C5C5C"/>
        </w:rPr>
        <w:t>建议结题</w:t>
      </w:r>
      <w:r>
        <w:rPr>
          <w:rFonts w:ascii="Arial" w:hAnsi="Arial" w:cs="Arial"/>
          <w:color w:val="5C5C5C"/>
        </w:rPr>
        <w:t>”</w:t>
      </w:r>
      <w:r>
        <w:rPr>
          <w:rFonts w:ascii="Arial" w:hAnsi="Arial" w:cs="Arial"/>
          <w:color w:val="5C5C5C"/>
        </w:rPr>
        <w:t>或</w:t>
      </w:r>
      <w:r>
        <w:rPr>
          <w:rFonts w:ascii="Arial" w:hAnsi="Arial" w:cs="Arial"/>
          <w:color w:val="5C5C5C"/>
        </w:rPr>
        <w:t>“</w:t>
      </w:r>
      <w:r>
        <w:rPr>
          <w:rFonts w:ascii="Arial" w:hAnsi="Arial" w:cs="Arial"/>
          <w:color w:val="5C5C5C"/>
        </w:rPr>
        <w:t>建议不通过</w:t>
      </w:r>
      <w:r>
        <w:rPr>
          <w:rFonts w:ascii="Arial" w:hAnsi="Arial" w:cs="Arial"/>
          <w:color w:val="5C5C5C"/>
        </w:rPr>
        <w:t>”</w:t>
      </w:r>
      <w:r>
        <w:rPr>
          <w:rFonts w:ascii="Arial" w:hAnsi="Arial" w:cs="Arial"/>
          <w:color w:val="5C5C5C"/>
        </w:rPr>
        <w:t>。对建议通过的项目，</w:t>
      </w:r>
      <w:proofErr w:type="gramStart"/>
      <w:r>
        <w:rPr>
          <w:rFonts w:ascii="Arial" w:hAnsi="Arial" w:cs="Arial"/>
          <w:color w:val="5C5C5C"/>
        </w:rPr>
        <w:t>专家组需对</w:t>
      </w:r>
      <w:proofErr w:type="gramEnd"/>
      <w:r>
        <w:rPr>
          <w:rFonts w:ascii="Arial" w:hAnsi="Arial" w:cs="Arial"/>
          <w:color w:val="5C5C5C"/>
        </w:rPr>
        <w:t>该项目进行综合绩效评价，明确优、良、中绩效等级建议。验收意见需全体专家签字。</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第十五条</w:t>
      </w:r>
      <w:r>
        <w:rPr>
          <w:rFonts w:ascii="Arial" w:hAnsi="Arial" w:cs="Arial"/>
          <w:color w:val="5C5C5C"/>
        </w:rPr>
        <w:t> </w:t>
      </w:r>
      <w:r>
        <w:rPr>
          <w:rFonts w:ascii="Arial" w:hAnsi="Arial" w:cs="Arial"/>
          <w:color w:val="5C5C5C"/>
        </w:rPr>
        <w:t>验收公示。项目验收单位在项目验收后</w:t>
      </w:r>
      <w:r>
        <w:rPr>
          <w:rFonts w:ascii="Arial" w:hAnsi="Arial" w:cs="Arial"/>
          <w:color w:val="5C5C5C"/>
        </w:rPr>
        <w:t>10</w:t>
      </w:r>
      <w:r>
        <w:rPr>
          <w:rFonts w:ascii="Arial" w:hAnsi="Arial" w:cs="Arial"/>
          <w:color w:val="5C5C5C"/>
        </w:rPr>
        <w:t>个工作日内将项目验收情况（含项目清单、专家签字的验收意见）汇总报送省科技厅。省科技厅审核通过后定期在其门户网站对</w:t>
      </w:r>
      <w:r>
        <w:rPr>
          <w:rFonts w:ascii="Arial" w:hAnsi="Arial" w:cs="Arial"/>
          <w:color w:val="5C5C5C"/>
        </w:rPr>
        <w:t>“</w:t>
      </w:r>
      <w:r>
        <w:rPr>
          <w:rFonts w:ascii="Arial" w:hAnsi="Arial" w:cs="Arial"/>
          <w:color w:val="5C5C5C"/>
        </w:rPr>
        <w:t>通过</w:t>
      </w:r>
      <w:r>
        <w:rPr>
          <w:rFonts w:ascii="Arial" w:hAnsi="Arial" w:cs="Arial"/>
          <w:color w:val="5C5C5C"/>
        </w:rPr>
        <w:t>”</w:t>
      </w:r>
      <w:r>
        <w:rPr>
          <w:rFonts w:ascii="Arial" w:hAnsi="Arial" w:cs="Arial"/>
          <w:color w:val="5C5C5C"/>
        </w:rPr>
        <w:t>和</w:t>
      </w:r>
      <w:r>
        <w:rPr>
          <w:rFonts w:ascii="Arial" w:hAnsi="Arial" w:cs="Arial"/>
          <w:color w:val="5C5C5C"/>
        </w:rPr>
        <w:t>“</w:t>
      </w:r>
      <w:r>
        <w:rPr>
          <w:rFonts w:ascii="Arial" w:hAnsi="Arial" w:cs="Arial"/>
          <w:color w:val="5C5C5C"/>
        </w:rPr>
        <w:t>结题</w:t>
      </w:r>
      <w:r>
        <w:rPr>
          <w:rFonts w:ascii="Arial" w:hAnsi="Arial" w:cs="Arial"/>
          <w:color w:val="5C5C5C"/>
        </w:rPr>
        <w:t>”</w:t>
      </w:r>
      <w:r>
        <w:rPr>
          <w:rFonts w:ascii="Arial" w:hAnsi="Arial" w:cs="Arial"/>
          <w:color w:val="5C5C5C"/>
        </w:rPr>
        <w:t>的项目进行公示（涉密成果除外），公示时间为</w:t>
      </w:r>
      <w:r>
        <w:rPr>
          <w:rFonts w:ascii="Arial" w:hAnsi="Arial" w:cs="Arial"/>
          <w:color w:val="5C5C5C"/>
        </w:rPr>
        <w:t>5</w:t>
      </w:r>
      <w:r>
        <w:rPr>
          <w:rFonts w:ascii="Arial" w:hAnsi="Arial" w:cs="Arial"/>
          <w:color w:val="5C5C5C"/>
        </w:rPr>
        <w:t>个工作日。对公示结果有异议的，省科技厅组织专家进行调查，提出处理意见。</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第十六条</w:t>
      </w:r>
      <w:r>
        <w:rPr>
          <w:rFonts w:ascii="Arial" w:hAnsi="Arial" w:cs="Arial"/>
          <w:color w:val="5C5C5C"/>
        </w:rPr>
        <w:t> </w:t>
      </w:r>
      <w:r>
        <w:rPr>
          <w:rFonts w:ascii="Arial" w:hAnsi="Arial" w:cs="Arial"/>
          <w:color w:val="5C5C5C"/>
        </w:rPr>
        <w:t>发放项目验收证书。公示结束后，省科技厅向验收通过、结题且无异议（或异议不成立）的项目承担单位发放加盖</w:t>
      </w:r>
      <w:r>
        <w:rPr>
          <w:rFonts w:ascii="Arial" w:hAnsi="Arial" w:cs="Arial"/>
          <w:color w:val="5C5C5C"/>
        </w:rPr>
        <w:t>“</w:t>
      </w:r>
      <w:r>
        <w:rPr>
          <w:rFonts w:ascii="Arial" w:hAnsi="Arial" w:cs="Arial"/>
          <w:color w:val="5C5C5C"/>
        </w:rPr>
        <w:t>贵州省科学技术厅项目验收专用章</w:t>
      </w:r>
      <w:r>
        <w:rPr>
          <w:rFonts w:ascii="Arial" w:hAnsi="Arial" w:cs="Arial"/>
          <w:color w:val="5C5C5C"/>
        </w:rPr>
        <w:t>”</w:t>
      </w:r>
      <w:r>
        <w:rPr>
          <w:rFonts w:ascii="Arial" w:hAnsi="Arial" w:cs="Arial"/>
          <w:color w:val="5C5C5C"/>
        </w:rPr>
        <w:t>的项目验收证书。验收证书可作为项目验收通过、结题的证明。项目验收证书注明验收日期，验收日期以专家签字的验收意见所载明的日期为准。省科技厅统一制定验收证书格式，并逐步实现网上在线打印验收证书。</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第十七条</w:t>
      </w:r>
      <w:r>
        <w:rPr>
          <w:rFonts w:ascii="Arial" w:hAnsi="Arial" w:cs="Arial"/>
          <w:color w:val="5C5C5C"/>
        </w:rPr>
        <w:t> </w:t>
      </w:r>
      <w:r>
        <w:rPr>
          <w:rFonts w:ascii="Arial" w:hAnsi="Arial" w:cs="Arial"/>
          <w:color w:val="5C5C5C"/>
        </w:rPr>
        <w:t>归档。公示结束后或取得验收证书后</w:t>
      </w:r>
      <w:r>
        <w:rPr>
          <w:rFonts w:ascii="Arial" w:hAnsi="Arial" w:cs="Arial"/>
          <w:color w:val="5C5C5C"/>
        </w:rPr>
        <w:t>10</w:t>
      </w:r>
      <w:r>
        <w:rPr>
          <w:rFonts w:ascii="Arial" w:hAnsi="Arial" w:cs="Arial"/>
          <w:color w:val="5C5C5C"/>
        </w:rPr>
        <w:t>个工作日内，项目承担单位向项目验收单位提交至少</w:t>
      </w:r>
      <w:r>
        <w:rPr>
          <w:rFonts w:ascii="Arial" w:hAnsi="Arial" w:cs="Arial"/>
          <w:color w:val="5C5C5C"/>
        </w:rPr>
        <w:t>2</w:t>
      </w:r>
      <w:r>
        <w:rPr>
          <w:rFonts w:ascii="Arial" w:hAnsi="Arial" w:cs="Arial"/>
          <w:color w:val="5C5C5C"/>
        </w:rPr>
        <w:t>份完整胶装成册的纸质验收材料，包括按本规则第八条规定提交的材料、专家验收意见、专家签到册、验收证书复印件。项目验收单位查验无误后，对提交的材料加盖</w:t>
      </w:r>
      <w:r>
        <w:rPr>
          <w:rFonts w:ascii="Arial" w:hAnsi="Arial" w:cs="Arial"/>
          <w:color w:val="5C5C5C"/>
        </w:rPr>
        <w:t>“</w:t>
      </w:r>
      <w:r>
        <w:rPr>
          <w:rFonts w:ascii="Arial" w:hAnsi="Arial" w:cs="Arial"/>
          <w:color w:val="5C5C5C"/>
        </w:rPr>
        <w:t>贵州省科学技术厅项目验收专用章</w:t>
      </w:r>
      <w:r>
        <w:rPr>
          <w:rFonts w:ascii="Arial" w:hAnsi="Arial" w:cs="Arial"/>
          <w:color w:val="5C5C5C"/>
        </w:rPr>
        <w:t>”</w:t>
      </w:r>
      <w:r>
        <w:rPr>
          <w:rFonts w:ascii="Arial" w:hAnsi="Arial" w:cs="Arial"/>
          <w:color w:val="5C5C5C"/>
        </w:rPr>
        <w:t>，并交由省科技厅归档留存</w:t>
      </w:r>
      <w:r>
        <w:rPr>
          <w:rFonts w:ascii="Arial" w:hAnsi="Arial" w:cs="Arial"/>
          <w:color w:val="5C5C5C"/>
        </w:rPr>
        <w:t>1</w:t>
      </w:r>
      <w:r>
        <w:rPr>
          <w:rFonts w:ascii="Arial" w:hAnsi="Arial" w:cs="Arial"/>
          <w:color w:val="5C5C5C"/>
        </w:rPr>
        <w:t>份，余下验收材料返还项目承担单位。</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第十八条</w:t>
      </w:r>
      <w:r>
        <w:rPr>
          <w:rFonts w:ascii="Arial" w:hAnsi="Arial" w:cs="Arial"/>
          <w:color w:val="5C5C5C"/>
        </w:rPr>
        <w:t> </w:t>
      </w:r>
      <w:r>
        <w:rPr>
          <w:rFonts w:ascii="Arial" w:hAnsi="Arial" w:cs="Arial"/>
          <w:color w:val="5C5C5C"/>
        </w:rPr>
        <w:t>在验收过程中，专家组成员及相关工作人员对被验收项目的商业秘密（含技术秘密）、国家秘密负有保密责任，不得擅自使用或对外公开。</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第十九条</w:t>
      </w:r>
      <w:r>
        <w:rPr>
          <w:rFonts w:ascii="Arial" w:hAnsi="Arial" w:cs="Arial"/>
          <w:color w:val="5C5C5C"/>
        </w:rPr>
        <w:t> </w:t>
      </w:r>
      <w:r>
        <w:rPr>
          <w:rFonts w:ascii="Arial" w:hAnsi="Arial" w:cs="Arial"/>
          <w:color w:val="5C5C5C"/>
        </w:rPr>
        <w:t>落实《中华人民共和国促进科技成果转化法》《贵州省促进科技成果转化条例》等法律法规规定，项目验收单位对科技报告、验收材料和专家意见、相关知识产权信息进行数据处理并汇交到相应的数据中心，按照《科学数据管理办法》（国办发〔</w:t>
      </w:r>
      <w:r>
        <w:rPr>
          <w:rFonts w:ascii="Arial" w:hAnsi="Arial" w:cs="Arial"/>
          <w:color w:val="5C5C5C"/>
        </w:rPr>
        <w:t>2018</w:t>
      </w:r>
      <w:r>
        <w:rPr>
          <w:rFonts w:ascii="Arial" w:hAnsi="Arial" w:cs="Arial"/>
          <w:color w:val="5C5C5C"/>
        </w:rPr>
        <w:t>〕</w:t>
      </w:r>
      <w:r>
        <w:rPr>
          <w:rFonts w:ascii="Arial" w:hAnsi="Arial" w:cs="Arial"/>
          <w:color w:val="5C5C5C"/>
        </w:rPr>
        <w:t>17</w:t>
      </w:r>
      <w:r>
        <w:rPr>
          <w:rFonts w:ascii="Arial" w:hAnsi="Arial" w:cs="Arial"/>
          <w:color w:val="5C5C5C"/>
        </w:rPr>
        <w:t>号）的有关规定提供给社会开放共享。国家法律法规有特殊规定的除外。</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lastRenderedPageBreak/>
        <w:t>第二十条</w:t>
      </w:r>
      <w:r>
        <w:rPr>
          <w:rFonts w:ascii="Arial" w:hAnsi="Arial" w:cs="Arial"/>
          <w:color w:val="5C5C5C"/>
        </w:rPr>
        <w:t> </w:t>
      </w:r>
      <w:r>
        <w:rPr>
          <w:rFonts w:ascii="Arial" w:hAnsi="Arial" w:cs="Arial"/>
          <w:color w:val="5C5C5C"/>
        </w:rPr>
        <w:t>省科技厅按年度将企业（含合作社，中央在黔企业、省属企业除外，以下同）承担的项目验收情况向市（州）科技管理部门进行反馈。对当年到期项目数量较多，且项目验收完成率低于</w:t>
      </w:r>
      <w:r>
        <w:rPr>
          <w:rFonts w:ascii="Arial" w:hAnsi="Arial" w:cs="Arial"/>
          <w:color w:val="5C5C5C"/>
        </w:rPr>
        <w:t>80%</w:t>
      </w:r>
      <w:r>
        <w:rPr>
          <w:rFonts w:ascii="Arial" w:hAnsi="Arial" w:cs="Arial"/>
          <w:color w:val="5C5C5C"/>
        </w:rPr>
        <w:t>的项目承担单位，省科技厅以行文方式进行提示，必要时向社会公布。</w:t>
      </w:r>
    </w:p>
    <w:p w:rsidR="00EE531F" w:rsidRDefault="00EE531F" w:rsidP="00EE531F">
      <w:pPr>
        <w:pStyle w:val="a3"/>
        <w:shd w:val="clear" w:color="auto" w:fill="FFFFFF"/>
        <w:spacing w:before="0" w:beforeAutospacing="0" w:after="0" w:afterAutospacing="0"/>
        <w:ind w:firstLine="480"/>
        <w:jc w:val="center"/>
        <w:rPr>
          <w:rFonts w:ascii="Arial" w:hAnsi="Arial" w:cs="Arial"/>
          <w:color w:val="5C5C5C"/>
        </w:rPr>
      </w:pPr>
      <w:r>
        <w:rPr>
          <w:rFonts w:ascii="Arial" w:hAnsi="Arial" w:cs="Arial"/>
          <w:color w:val="5C5C5C"/>
        </w:rPr>
        <w:t>第四章</w:t>
      </w:r>
      <w:r>
        <w:rPr>
          <w:rFonts w:ascii="Arial" w:hAnsi="Arial" w:cs="Arial"/>
          <w:color w:val="5C5C5C"/>
        </w:rPr>
        <w:t> </w:t>
      </w:r>
      <w:r>
        <w:rPr>
          <w:rFonts w:ascii="Arial" w:hAnsi="Arial" w:cs="Arial"/>
          <w:color w:val="5C5C5C"/>
        </w:rPr>
        <w:t> </w:t>
      </w:r>
      <w:r>
        <w:rPr>
          <w:rFonts w:ascii="Arial" w:hAnsi="Arial" w:cs="Arial"/>
          <w:color w:val="5C5C5C"/>
        </w:rPr>
        <w:t>验收结论及处理</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第二十一条</w:t>
      </w:r>
      <w:r>
        <w:rPr>
          <w:rFonts w:ascii="Arial" w:hAnsi="Arial" w:cs="Arial"/>
          <w:color w:val="5C5C5C"/>
        </w:rPr>
        <w:t> </w:t>
      </w:r>
      <w:r>
        <w:rPr>
          <w:rFonts w:ascii="Arial" w:hAnsi="Arial" w:cs="Arial"/>
          <w:color w:val="5C5C5C"/>
        </w:rPr>
        <w:t>验收项目分为</w:t>
      </w:r>
      <w:r>
        <w:rPr>
          <w:rFonts w:ascii="Arial" w:hAnsi="Arial" w:cs="Arial"/>
          <w:color w:val="5C5C5C"/>
        </w:rPr>
        <w:t>“</w:t>
      </w:r>
      <w:r>
        <w:rPr>
          <w:rFonts w:ascii="Arial" w:hAnsi="Arial" w:cs="Arial"/>
          <w:color w:val="5C5C5C"/>
        </w:rPr>
        <w:t>通过</w:t>
      </w:r>
      <w:r>
        <w:rPr>
          <w:rFonts w:ascii="Arial" w:hAnsi="Arial" w:cs="Arial"/>
          <w:color w:val="5C5C5C"/>
        </w:rPr>
        <w:t>”“</w:t>
      </w:r>
      <w:r>
        <w:rPr>
          <w:rFonts w:ascii="Arial" w:hAnsi="Arial" w:cs="Arial"/>
          <w:color w:val="5C5C5C"/>
        </w:rPr>
        <w:t>不通过</w:t>
      </w:r>
      <w:r>
        <w:rPr>
          <w:rFonts w:ascii="Arial" w:hAnsi="Arial" w:cs="Arial"/>
          <w:color w:val="5C5C5C"/>
        </w:rPr>
        <w:t>”“</w:t>
      </w:r>
      <w:r>
        <w:rPr>
          <w:rFonts w:ascii="Arial" w:hAnsi="Arial" w:cs="Arial"/>
          <w:color w:val="5C5C5C"/>
        </w:rPr>
        <w:t>结题</w:t>
      </w:r>
      <w:r>
        <w:rPr>
          <w:rFonts w:ascii="Arial" w:hAnsi="Arial" w:cs="Arial"/>
          <w:color w:val="5C5C5C"/>
        </w:rPr>
        <w:t>”</w:t>
      </w:r>
      <w:r>
        <w:rPr>
          <w:rFonts w:ascii="Arial" w:hAnsi="Arial" w:cs="Arial"/>
          <w:color w:val="5C5C5C"/>
        </w:rPr>
        <w:t>三种结论。</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第二十二条</w:t>
      </w:r>
      <w:r>
        <w:rPr>
          <w:rFonts w:ascii="Arial" w:hAnsi="Arial" w:cs="Arial"/>
          <w:color w:val="5C5C5C"/>
        </w:rPr>
        <w:t> </w:t>
      </w:r>
      <w:r>
        <w:rPr>
          <w:rFonts w:ascii="Arial" w:hAnsi="Arial" w:cs="Arial"/>
          <w:color w:val="5C5C5C"/>
        </w:rPr>
        <w:t>验收通过。原则上完成任务</w:t>
      </w:r>
      <w:proofErr w:type="gramStart"/>
      <w:r>
        <w:rPr>
          <w:rFonts w:ascii="Arial" w:hAnsi="Arial" w:cs="Arial"/>
          <w:color w:val="5C5C5C"/>
        </w:rPr>
        <w:t>书考核</w:t>
      </w:r>
      <w:proofErr w:type="gramEnd"/>
      <w:r>
        <w:rPr>
          <w:rFonts w:ascii="Arial" w:hAnsi="Arial" w:cs="Arial"/>
          <w:color w:val="5C5C5C"/>
        </w:rPr>
        <w:t>指标的</w:t>
      </w:r>
      <w:r>
        <w:rPr>
          <w:rFonts w:ascii="Arial" w:hAnsi="Arial" w:cs="Arial"/>
          <w:color w:val="5C5C5C"/>
        </w:rPr>
        <w:t>85%</w:t>
      </w:r>
      <w:r>
        <w:rPr>
          <w:rFonts w:ascii="Arial" w:hAnsi="Arial" w:cs="Arial"/>
          <w:color w:val="5C5C5C"/>
        </w:rPr>
        <w:t>以上为</w:t>
      </w:r>
      <w:r>
        <w:rPr>
          <w:rFonts w:ascii="Arial" w:hAnsi="Arial" w:cs="Arial"/>
          <w:color w:val="5C5C5C"/>
        </w:rPr>
        <w:t>“</w:t>
      </w:r>
      <w:r>
        <w:rPr>
          <w:rFonts w:ascii="Arial" w:hAnsi="Arial" w:cs="Arial"/>
          <w:color w:val="5C5C5C"/>
        </w:rPr>
        <w:t>通过</w:t>
      </w:r>
      <w:r>
        <w:rPr>
          <w:rFonts w:ascii="Arial" w:hAnsi="Arial" w:cs="Arial"/>
          <w:color w:val="5C5C5C"/>
        </w:rPr>
        <w:t>”</w:t>
      </w:r>
      <w:r>
        <w:rPr>
          <w:rFonts w:ascii="Arial" w:hAnsi="Arial" w:cs="Arial"/>
          <w:color w:val="5C5C5C"/>
        </w:rPr>
        <w:t>。</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第二十三条</w:t>
      </w:r>
      <w:r>
        <w:rPr>
          <w:rFonts w:ascii="Arial" w:hAnsi="Arial" w:cs="Arial"/>
          <w:color w:val="5C5C5C"/>
        </w:rPr>
        <w:t> </w:t>
      </w:r>
      <w:r>
        <w:rPr>
          <w:rFonts w:ascii="Arial" w:hAnsi="Arial" w:cs="Arial"/>
          <w:color w:val="5C5C5C"/>
        </w:rPr>
        <w:t>验收不通过。发生以下情形的，按</w:t>
      </w:r>
      <w:r>
        <w:rPr>
          <w:rFonts w:ascii="Arial" w:hAnsi="Arial" w:cs="Arial"/>
          <w:color w:val="5C5C5C"/>
        </w:rPr>
        <w:t>“</w:t>
      </w:r>
      <w:r>
        <w:rPr>
          <w:rFonts w:ascii="Arial" w:hAnsi="Arial" w:cs="Arial"/>
          <w:color w:val="5C5C5C"/>
        </w:rPr>
        <w:t>不通过</w:t>
      </w:r>
      <w:r>
        <w:rPr>
          <w:rFonts w:ascii="Arial" w:hAnsi="Arial" w:cs="Arial"/>
          <w:color w:val="5C5C5C"/>
        </w:rPr>
        <w:t>”</w:t>
      </w:r>
      <w:r>
        <w:rPr>
          <w:rFonts w:ascii="Arial" w:hAnsi="Arial" w:cs="Arial"/>
          <w:color w:val="5C5C5C"/>
        </w:rPr>
        <w:t>处理：</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1.</w:t>
      </w:r>
      <w:r>
        <w:rPr>
          <w:rFonts w:ascii="Arial" w:hAnsi="Arial" w:cs="Arial"/>
          <w:color w:val="5C5C5C"/>
        </w:rPr>
        <w:t>非因不可抗拒因素，未完成任务</w:t>
      </w:r>
      <w:proofErr w:type="gramStart"/>
      <w:r>
        <w:rPr>
          <w:rFonts w:ascii="Arial" w:hAnsi="Arial" w:cs="Arial"/>
          <w:color w:val="5C5C5C"/>
        </w:rPr>
        <w:t>书考核</w:t>
      </w:r>
      <w:proofErr w:type="gramEnd"/>
      <w:r>
        <w:rPr>
          <w:rFonts w:ascii="Arial" w:hAnsi="Arial" w:cs="Arial"/>
          <w:color w:val="5C5C5C"/>
        </w:rPr>
        <w:t>指标</w:t>
      </w:r>
      <w:r>
        <w:rPr>
          <w:rFonts w:ascii="Arial" w:hAnsi="Arial" w:cs="Arial"/>
          <w:color w:val="5C5C5C"/>
        </w:rPr>
        <w:t>85%</w:t>
      </w:r>
      <w:r>
        <w:rPr>
          <w:rFonts w:ascii="Arial" w:hAnsi="Arial" w:cs="Arial"/>
          <w:color w:val="5C5C5C"/>
        </w:rPr>
        <w:t>的；</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2.</w:t>
      </w:r>
      <w:r>
        <w:rPr>
          <w:rFonts w:ascii="Arial" w:hAnsi="Arial" w:cs="Arial"/>
          <w:color w:val="5C5C5C"/>
        </w:rPr>
        <w:t>提供的验收文件、资料、数据不真实，存在弄虚作假行为的；</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3.</w:t>
      </w:r>
      <w:r>
        <w:rPr>
          <w:rFonts w:ascii="Arial" w:hAnsi="Arial" w:cs="Arial"/>
          <w:color w:val="5C5C5C"/>
        </w:rPr>
        <w:t>未按相关要求报批或报备，擅自变更项目承担单位、负责人、考核指标、研究内容等重大事项的；</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4.</w:t>
      </w:r>
      <w:r>
        <w:rPr>
          <w:rFonts w:ascii="Arial" w:hAnsi="Arial" w:cs="Arial"/>
          <w:color w:val="5C5C5C"/>
        </w:rPr>
        <w:t>存在编报虚假预算，套取财政资金；挤占、挪用项目资金；提供虚假财务会计信息或票据，虚列支出，</w:t>
      </w:r>
      <w:proofErr w:type="gramStart"/>
      <w:r>
        <w:rPr>
          <w:rFonts w:ascii="Arial" w:hAnsi="Arial" w:cs="Arial"/>
          <w:color w:val="5C5C5C"/>
        </w:rPr>
        <w:t>以表代账应付</w:t>
      </w:r>
      <w:proofErr w:type="gramEnd"/>
      <w:r>
        <w:rPr>
          <w:rFonts w:ascii="Arial" w:hAnsi="Arial" w:cs="Arial"/>
          <w:color w:val="5C5C5C"/>
        </w:rPr>
        <w:t>财务验收以及其他违反国家财经纪律行为的；</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5.</w:t>
      </w:r>
      <w:r>
        <w:rPr>
          <w:rFonts w:ascii="Arial" w:hAnsi="Arial" w:cs="Arial"/>
          <w:color w:val="5C5C5C"/>
        </w:rPr>
        <w:t>首次验收未通过且未在规定时限内提交二次验收申请的；申请验收的项目验收材料形式审查不合格退回后未重新提交的；不配合验收以及其他非不可抗拒因素等导致项目到期超</w:t>
      </w:r>
      <w:r>
        <w:rPr>
          <w:rFonts w:ascii="Arial" w:hAnsi="Arial" w:cs="Arial"/>
          <w:color w:val="5C5C5C"/>
        </w:rPr>
        <w:t>6</w:t>
      </w:r>
      <w:r>
        <w:rPr>
          <w:rFonts w:ascii="Arial" w:hAnsi="Arial" w:cs="Arial"/>
          <w:color w:val="5C5C5C"/>
        </w:rPr>
        <w:t>个月未完成验收的；</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6.</w:t>
      </w:r>
      <w:r>
        <w:rPr>
          <w:rFonts w:ascii="Arial" w:hAnsi="Arial" w:cs="Arial"/>
          <w:color w:val="5C5C5C"/>
        </w:rPr>
        <w:t>项目实施过程中出现重大问题，又不能解决和</w:t>
      </w:r>
      <w:proofErr w:type="gramStart"/>
      <w:r>
        <w:rPr>
          <w:rFonts w:ascii="Arial" w:hAnsi="Arial" w:cs="Arial"/>
          <w:color w:val="5C5C5C"/>
        </w:rPr>
        <w:t>作出</w:t>
      </w:r>
      <w:proofErr w:type="gramEnd"/>
      <w:r>
        <w:rPr>
          <w:rFonts w:ascii="Arial" w:hAnsi="Arial" w:cs="Arial"/>
          <w:color w:val="5C5C5C"/>
        </w:rPr>
        <w:t>说明，或研究过程及结果等存在纠纷尚未解决的；</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7.</w:t>
      </w:r>
      <w:r>
        <w:rPr>
          <w:rFonts w:ascii="Arial" w:hAnsi="Arial" w:cs="Arial"/>
          <w:color w:val="5C5C5C"/>
        </w:rPr>
        <w:t>项目实施期间，对省科技厅或其委托的第三方机构开展项目监督管理过程中指出的问题拒不整改的；</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8.</w:t>
      </w:r>
      <w:r>
        <w:rPr>
          <w:rFonts w:ascii="Arial" w:hAnsi="Arial" w:cs="Arial"/>
          <w:color w:val="5C5C5C"/>
        </w:rPr>
        <w:t>项目研究违反科技伦理规范的；</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9.</w:t>
      </w:r>
      <w:r>
        <w:rPr>
          <w:rFonts w:ascii="Arial" w:hAnsi="Arial" w:cs="Arial"/>
          <w:color w:val="5C5C5C"/>
        </w:rPr>
        <w:t>其他不符合科技计划项目管理规定情形的。</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第二十四条</w:t>
      </w:r>
      <w:r>
        <w:rPr>
          <w:rFonts w:ascii="Arial" w:hAnsi="Arial" w:cs="Arial"/>
          <w:color w:val="5C5C5C"/>
        </w:rPr>
        <w:t> </w:t>
      </w:r>
      <w:r>
        <w:rPr>
          <w:rFonts w:ascii="Arial" w:hAnsi="Arial" w:cs="Arial"/>
          <w:color w:val="5C5C5C"/>
        </w:rPr>
        <w:t>结题。因不可抗拒因素导致未能完成任务</w:t>
      </w:r>
      <w:proofErr w:type="gramStart"/>
      <w:r>
        <w:rPr>
          <w:rFonts w:ascii="Arial" w:hAnsi="Arial" w:cs="Arial"/>
          <w:color w:val="5C5C5C"/>
        </w:rPr>
        <w:t>书考核</w:t>
      </w:r>
      <w:proofErr w:type="gramEnd"/>
      <w:r>
        <w:rPr>
          <w:rFonts w:ascii="Arial" w:hAnsi="Arial" w:cs="Arial"/>
          <w:color w:val="5C5C5C"/>
        </w:rPr>
        <w:t>指标的或已经勤勉</w:t>
      </w:r>
      <w:proofErr w:type="gramStart"/>
      <w:r>
        <w:rPr>
          <w:rFonts w:ascii="Arial" w:hAnsi="Arial" w:cs="Arial"/>
          <w:color w:val="5C5C5C"/>
        </w:rPr>
        <w:t>尽职仍</w:t>
      </w:r>
      <w:proofErr w:type="gramEnd"/>
      <w:r>
        <w:rPr>
          <w:rFonts w:ascii="Arial" w:hAnsi="Arial" w:cs="Arial"/>
          <w:color w:val="5C5C5C"/>
        </w:rPr>
        <w:t>不能完成任务</w:t>
      </w:r>
      <w:proofErr w:type="gramStart"/>
      <w:r>
        <w:rPr>
          <w:rFonts w:ascii="Arial" w:hAnsi="Arial" w:cs="Arial"/>
          <w:color w:val="5C5C5C"/>
        </w:rPr>
        <w:t>书考核</w:t>
      </w:r>
      <w:proofErr w:type="gramEnd"/>
      <w:r>
        <w:rPr>
          <w:rFonts w:ascii="Arial" w:hAnsi="Arial" w:cs="Arial"/>
          <w:color w:val="5C5C5C"/>
        </w:rPr>
        <w:t>指标的，按</w:t>
      </w:r>
      <w:r>
        <w:rPr>
          <w:rFonts w:ascii="Arial" w:hAnsi="Arial" w:cs="Arial"/>
          <w:color w:val="5C5C5C"/>
        </w:rPr>
        <w:t>“</w:t>
      </w:r>
      <w:r>
        <w:rPr>
          <w:rFonts w:ascii="Arial" w:hAnsi="Arial" w:cs="Arial"/>
          <w:color w:val="5C5C5C"/>
        </w:rPr>
        <w:t>结题</w:t>
      </w:r>
      <w:r>
        <w:rPr>
          <w:rFonts w:ascii="Arial" w:hAnsi="Arial" w:cs="Arial"/>
          <w:color w:val="5C5C5C"/>
        </w:rPr>
        <w:t>”</w:t>
      </w:r>
      <w:r>
        <w:rPr>
          <w:rFonts w:ascii="Arial" w:hAnsi="Arial" w:cs="Arial"/>
          <w:color w:val="5C5C5C"/>
        </w:rPr>
        <w:t>处理。</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因不可抗拒因素导致未能完成任务</w:t>
      </w:r>
      <w:proofErr w:type="gramStart"/>
      <w:r>
        <w:rPr>
          <w:rFonts w:ascii="Arial" w:hAnsi="Arial" w:cs="Arial"/>
          <w:color w:val="5C5C5C"/>
        </w:rPr>
        <w:t>书考核</w:t>
      </w:r>
      <w:proofErr w:type="gramEnd"/>
      <w:r>
        <w:rPr>
          <w:rFonts w:ascii="Arial" w:hAnsi="Arial" w:cs="Arial"/>
          <w:color w:val="5C5C5C"/>
        </w:rPr>
        <w:t>指标的，项目承担单位可在项目实施期间提出项目结题申请，陈述不可抗拒因素情况，说明已开展的工作、已购置设备仪器、经费使用、取得的阶段性成果和知识产权等情况，项目验收单位按本规则关于验收专家的规定，组成专家组进行评审。</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已经勤勉</w:t>
      </w:r>
      <w:proofErr w:type="gramStart"/>
      <w:r>
        <w:rPr>
          <w:rFonts w:ascii="Arial" w:hAnsi="Arial" w:cs="Arial"/>
          <w:color w:val="5C5C5C"/>
        </w:rPr>
        <w:t>尽职仍</w:t>
      </w:r>
      <w:proofErr w:type="gramEnd"/>
      <w:r>
        <w:rPr>
          <w:rFonts w:ascii="Arial" w:hAnsi="Arial" w:cs="Arial"/>
          <w:color w:val="5C5C5C"/>
        </w:rPr>
        <w:t>不能完成任务</w:t>
      </w:r>
      <w:proofErr w:type="gramStart"/>
      <w:r>
        <w:rPr>
          <w:rFonts w:ascii="Arial" w:hAnsi="Arial" w:cs="Arial"/>
          <w:color w:val="5C5C5C"/>
        </w:rPr>
        <w:t>书考核</w:t>
      </w:r>
      <w:proofErr w:type="gramEnd"/>
      <w:r>
        <w:rPr>
          <w:rFonts w:ascii="Arial" w:hAnsi="Arial" w:cs="Arial"/>
          <w:color w:val="5C5C5C"/>
        </w:rPr>
        <w:t>指标的，项目承担单位可在项目到期后</w:t>
      </w:r>
      <w:r>
        <w:rPr>
          <w:rFonts w:ascii="Arial" w:hAnsi="Arial" w:cs="Arial"/>
          <w:color w:val="5C5C5C"/>
        </w:rPr>
        <w:t>3</w:t>
      </w:r>
      <w:r>
        <w:rPr>
          <w:rFonts w:ascii="Arial" w:hAnsi="Arial" w:cs="Arial"/>
          <w:color w:val="5C5C5C"/>
        </w:rPr>
        <w:t>个月内提出项目结题申请，陈述已履职尽责的情况，说明已开展的工作、已购置设备仪器、经费使用、取得的阶段性成果和知识产权等情况，项目验收单位按本规则关于验收专家的规定，组成专家组进行评审。</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第二十五条</w:t>
      </w:r>
      <w:r>
        <w:rPr>
          <w:rFonts w:ascii="Arial" w:hAnsi="Arial" w:cs="Arial"/>
          <w:color w:val="5C5C5C"/>
        </w:rPr>
        <w:t> </w:t>
      </w:r>
      <w:r>
        <w:rPr>
          <w:rFonts w:ascii="Arial" w:hAnsi="Arial" w:cs="Arial"/>
          <w:color w:val="5C5C5C"/>
        </w:rPr>
        <w:t>首次验收未通过且不涉及违规行为的项目，在</w:t>
      </w:r>
      <w:r>
        <w:rPr>
          <w:rFonts w:ascii="Arial" w:hAnsi="Arial" w:cs="Arial"/>
          <w:color w:val="5C5C5C"/>
        </w:rPr>
        <w:t>3</w:t>
      </w:r>
      <w:r>
        <w:rPr>
          <w:rFonts w:ascii="Arial" w:hAnsi="Arial" w:cs="Arial"/>
          <w:color w:val="5C5C5C"/>
        </w:rPr>
        <w:t>个月内</w:t>
      </w:r>
      <w:proofErr w:type="gramStart"/>
      <w:r>
        <w:rPr>
          <w:rFonts w:ascii="Arial" w:hAnsi="Arial" w:cs="Arial"/>
          <w:color w:val="5C5C5C"/>
        </w:rPr>
        <w:t>作出</w:t>
      </w:r>
      <w:proofErr w:type="gramEnd"/>
      <w:r>
        <w:rPr>
          <w:rFonts w:ascii="Arial" w:hAnsi="Arial" w:cs="Arial"/>
          <w:color w:val="5C5C5C"/>
        </w:rPr>
        <w:t>改进和补充完善后，可再次提出验收申请。</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第二十六条</w:t>
      </w:r>
      <w:r>
        <w:rPr>
          <w:rFonts w:ascii="Arial" w:hAnsi="Arial" w:cs="Arial"/>
          <w:color w:val="5C5C5C"/>
        </w:rPr>
        <w:t> </w:t>
      </w:r>
      <w:r>
        <w:rPr>
          <w:rFonts w:ascii="Arial" w:hAnsi="Arial" w:cs="Arial"/>
          <w:color w:val="5C5C5C"/>
        </w:rPr>
        <w:t>项目验收不通过的，省科技厅按照《科学技术活动违规行为处理暂行规定》（科学技术部令第</w:t>
      </w:r>
      <w:r>
        <w:rPr>
          <w:rFonts w:ascii="Arial" w:hAnsi="Arial" w:cs="Arial"/>
          <w:color w:val="5C5C5C"/>
        </w:rPr>
        <w:t>19</w:t>
      </w:r>
      <w:r>
        <w:rPr>
          <w:rFonts w:ascii="Arial" w:hAnsi="Arial" w:cs="Arial"/>
          <w:color w:val="5C5C5C"/>
        </w:rPr>
        <w:t>号），参照《贵州省科研失信行为调查处理工作指引》（</w:t>
      </w:r>
      <w:proofErr w:type="gramStart"/>
      <w:r>
        <w:rPr>
          <w:rFonts w:ascii="Arial" w:hAnsi="Arial" w:cs="Arial"/>
          <w:color w:val="5C5C5C"/>
        </w:rPr>
        <w:t>黔科通</w:t>
      </w:r>
      <w:proofErr w:type="gramEnd"/>
      <w:r>
        <w:rPr>
          <w:rFonts w:ascii="Arial" w:hAnsi="Arial" w:cs="Arial"/>
          <w:color w:val="5C5C5C"/>
        </w:rPr>
        <w:t>〔</w:t>
      </w:r>
      <w:r>
        <w:rPr>
          <w:rFonts w:ascii="Arial" w:hAnsi="Arial" w:cs="Arial"/>
          <w:color w:val="5C5C5C"/>
        </w:rPr>
        <w:t>2022</w:t>
      </w:r>
      <w:r>
        <w:rPr>
          <w:rFonts w:ascii="Arial" w:hAnsi="Arial" w:cs="Arial"/>
          <w:color w:val="5C5C5C"/>
        </w:rPr>
        <w:t>〕</w:t>
      </w:r>
      <w:r>
        <w:rPr>
          <w:rFonts w:ascii="Arial" w:hAnsi="Arial" w:cs="Arial"/>
          <w:color w:val="5C5C5C"/>
        </w:rPr>
        <w:t>56</w:t>
      </w:r>
      <w:r>
        <w:rPr>
          <w:rFonts w:ascii="Arial" w:hAnsi="Arial" w:cs="Arial"/>
          <w:color w:val="5C5C5C"/>
        </w:rPr>
        <w:t>号）等进行调查并</w:t>
      </w:r>
      <w:proofErr w:type="gramStart"/>
      <w:r>
        <w:rPr>
          <w:rFonts w:ascii="Arial" w:hAnsi="Arial" w:cs="Arial"/>
          <w:color w:val="5C5C5C"/>
        </w:rPr>
        <w:t>作出</w:t>
      </w:r>
      <w:proofErr w:type="gramEnd"/>
      <w:r>
        <w:rPr>
          <w:rFonts w:ascii="Arial" w:hAnsi="Arial" w:cs="Arial"/>
          <w:color w:val="5C5C5C"/>
        </w:rPr>
        <w:t>处理，并将处理结果反馈给项目承担单位、参与单位、推荐单位和项目组研究人员，承担单位属于省属企事业单位的，同时将处理结果向其主管部门通报；省科技厅按照相关规定向社会公布处理结果。</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第二十七条</w:t>
      </w:r>
      <w:r>
        <w:rPr>
          <w:rFonts w:ascii="Arial" w:hAnsi="Arial" w:cs="Arial"/>
          <w:color w:val="5C5C5C"/>
        </w:rPr>
        <w:t> </w:t>
      </w:r>
      <w:r>
        <w:rPr>
          <w:rFonts w:ascii="Arial" w:hAnsi="Arial" w:cs="Arial"/>
          <w:color w:val="5C5C5C"/>
        </w:rPr>
        <w:t>省科技厅按照</w:t>
      </w:r>
      <w:r>
        <w:rPr>
          <w:rFonts w:ascii="Arial" w:hAnsi="Arial" w:cs="Arial"/>
          <w:color w:val="5C5C5C"/>
        </w:rPr>
        <w:t>“</w:t>
      </w:r>
      <w:r>
        <w:rPr>
          <w:rFonts w:ascii="Arial" w:hAnsi="Arial" w:cs="Arial"/>
          <w:color w:val="5C5C5C"/>
        </w:rPr>
        <w:t>双随机、</w:t>
      </w:r>
      <w:proofErr w:type="gramStart"/>
      <w:r>
        <w:rPr>
          <w:rFonts w:ascii="Arial" w:hAnsi="Arial" w:cs="Arial"/>
          <w:color w:val="5C5C5C"/>
        </w:rPr>
        <w:t>一</w:t>
      </w:r>
      <w:proofErr w:type="gramEnd"/>
      <w:r>
        <w:rPr>
          <w:rFonts w:ascii="Arial" w:hAnsi="Arial" w:cs="Arial"/>
          <w:color w:val="5C5C5C"/>
        </w:rPr>
        <w:t>公开</w:t>
      </w:r>
      <w:r>
        <w:rPr>
          <w:rFonts w:ascii="Arial" w:hAnsi="Arial" w:cs="Arial"/>
          <w:color w:val="5C5C5C"/>
        </w:rPr>
        <w:t>”</w:t>
      </w:r>
      <w:r>
        <w:rPr>
          <w:rFonts w:ascii="Arial" w:hAnsi="Arial" w:cs="Arial"/>
          <w:color w:val="5C5C5C"/>
        </w:rPr>
        <w:t>原则对项目验收进行监督检查。</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lastRenderedPageBreak/>
        <w:t>1.</w:t>
      </w:r>
      <w:r>
        <w:rPr>
          <w:rFonts w:ascii="Arial" w:hAnsi="Arial" w:cs="Arial"/>
          <w:color w:val="5C5C5C"/>
        </w:rPr>
        <w:t>项目验收中发现项目承担单位和参与单位、项目负责人和项目组研究人员等违反科研诚信行为的，省科技厅查证属实后将相关法人及自然人纳入科研诚信管理。</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2.</w:t>
      </w:r>
      <w:r>
        <w:rPr>
          <w:rFonts w:ascii="Arial" w:hAnsi="Arial" w:cs="Arial"/>
          <w:color w:val="5C5C5C"/>
        </w:rPr>
        <w:t>项目验收单位及其工作人员不得以任何形式干涉验收专家独自对验收项目进行评判，不得违反国家和贵州省科技计划项目管理、科研诚信等相关规定。</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3.</w:t>
      </w:r>
      <w:r>
        <w:rPr>
          <w:rFonts w:ascii="Arial" w:hAnsi="Arial" w:cs="Arial"/>
          <w:color w:val="5C5C5C"/>
        </w:rPr>
        <w:t>验收专家在项目验收中存在徇私舞弊、违背科学道德、有失公允等现象的，省科技厅给予专家出库、责令改正、记录不良信用、宣布验收意见无效等处罚。项目验收工作中发现的违规违纪线索，由省科技厅按照干部管理权限及时移交给省纪委监委派驻纪检组或相关单位纪检监察部门予以相应处理。</w:t>
      </w:r>
    </w:p>
    <w:p w:rsidR="00EE531F" w:rsidRDefault="00EE531F" w:rsidP="00EE531F">
      <w:pPr>
        <w:pStyle w:val="a3"/>
        <w:shd w:val="clear" w:color="auto" w:fill="FFFFFF"/>
        <w:spacing w:before="0" w:beforeAutospacing="0" w:after="0" w:afterAutospacing="0"/>
        <w:ind w:firstLine="480"/>
        <w:jc w:val="center"/>
        <w:rPr>
          <w:rFonts w:ascii="Arial" w:hAnsi="Arial" w:cs="Arial"/>
          <w:color w:val="5C5C5C"/>
        </w:rPr>
      </w:pPr>
      <w:r>
        <w:rPr>
          <w:rFonts w:ascii="Arial" w:hAnsi="Arial" w:cs="Arial"/>
          <w:color w:val="5C5C5C"/>
        </w:rPr>
        <w:t>第五章</w:t>
      </w:r>
      <w:r>
        <w:rPr>
          <w:rFonts w:ascii="Arial" w:hAnsi="Arial" w:cs="Arial"/>
          <w:color w:val="5C5C5C"/>
        </w:rPr>
        <w:t xml:space="preserve"> </w:t>
      </w:r>
      <w:r>
        <w:rPr>
          <w:rFonts w:ascii="Arial" w:hAnsi="Arial" w:cs="Arial"/>
          <w:color w:val="5C5C5C"/>
        </w:rPr>
        <w:t> </w:t>
      </w:r>
      <w:r>
        <w:rPr>
          <w:rFonts w:ascii="Arial" w:hAnsi="Arial" w:cs="Arial"/>
          <w:color w:val="5C5C5C"/>
        </w:rPr>
        <w:t>附则</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第二十八条</w:t>
      </w:r>
      <w:r>
        <w:rPr>
          <w:rFonts w:ascii="Arial" w:hAnsi="Arial" w:cs="Arial"/>
          <w:color w:val="5C5C5C"/>
        </w:rPr>
        <w:t> </w:t>
      </w:r>
      <w:r>
        <w:rPr>
          <w:rFonts w:ascii="Arial" w:hAnsi="Arial" w:cs="Arial"/>
          <w:color w:val="5C5C5C"/>
        </w:rPr>
        <w:t>项目验收单位组织验收产生的专家咨询费由省科技厅承担，费用标准按照《贵州省应用技术研究与开发资金管理暂行办法》（</w:t>
      </w:r>
      <w:proofErr w:type="gramStart"/>
      <w:r>
        <w:rPr>
          <w:rFonts w:ascii="Arial" w:hAnsi="Arial" w:cs="Arial"/>
          <w:color w:val="5C5C5C"/>
        </w:rPr>
        <w:t>黔财教</w:t>
      </w:r>
      <w:proofErr w:type="gramEnd"/>
      <w:r>
        <w:rPr>
          <w:rFonts w:ascii="Arial" w:hAnsi="Arial" w:cs="Arial"/>
          <w:color w:val="5C5C5C"/>
        </w:rPr>
        <w:t>〔</w:t>
      </w:r>
      <w:r>
        <w:rPr>
          <w:rFonts w:ascii="Arial" w:hAnsi="Arial" w:cs="Arial"/>
          <w:color w:val="5C5C5C"/>
        </w:rPr>
        <w:t>2021</w:t>
      </w:r>
      <w:r>
        <w:rPr>
          <w:rFonts w:ascii="Arial" w:hAnsi="Arial" w:cs="Arial"/>
          <w:color w:val="5C5C5C"/>
        </w:rPr>
        <w:t>〕</w:t>
      </w:r>
      <w:r>
        <w:rPr>
          <w:rFonts w:ascii="Arial" w:hAnsi="Arial" w:cs="Arial"/>
          <w:color w:val="5C5C5C"/>
        </w:rPr>
        <w:t>152</w:t>
      </w:r>
      <w:r>
        <w:rPr>
          <w:rFonts w:ascii="Arial" w:hAnsi="Arial" w:cs="Arial"/>
          <w:color w:val="5C5C5C"/>
        </w:rPr>
        <w:t>号）执行。</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第二十九条</w:t>
      </w:r>
      <w:r>
        <w:rPr>
          <w:rFonts w:ascii="Arial" w:hAnsi="Arial" w:cs="Arial"/>
          <w:color w:val="5C5C5C"/>
        </w:rPr>
        <w:t> </w:t>
      </w:r>
      <w:r>
        <w:rPr>
          <w:rFonts w:ascii="Arial" w:hAnsi="Arial" w:cs="Arial"/>
          <w:color w:val="5C5C5C"/>
        </w:rPr>
        <w:t>在省属高校、科研院所开展项目自主验收试点，试点单位按照本规则承担项目验收单位职责，并承担相关验收费用。</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第三十条</w:t>
      </w:r>
      <w:r>
        <w:rPr>
          <w:rFonts w:ascii="Arial" w:hAnsi="Arial" w:cs="Arial"/>
          <w:color w:val="5C5C5C"/>
        </w:rPr>
        <w:t> </w:t>
      </w:r>
      <w:r>
        <w:rPr>
          <w:rFonts w:ascii="Arial" w:hAnsi="Arial" w:cs="Arial"/>
          <w:color w:val="5C5C5C"/>
        </w:rPr>
        <w:t>本规则自</w:t>
      </w:r>
      <w:r>
        <w:rPr>
          <w:rFonts w:ascii="Arial" w:hAnsi="Arial" w:cs="Arial"/>
          <w:color w:val="5C5C5C"/>
        </w:rPr>
        <w:t>2023</w:t>
      </w:r>
      <w:r>
        <w:rPr>
          <w:rFonts w:ascii="Arial" w:hAnsi="Arial" w:cs="Arial"/>
          <w:color w:val="5C5C5C"/>
        </w:rPr>
        <w:t>年</w:t>
      </w:r>
      <w:r>
        <w:rPr>
          <w:rFonts w:ascii="Arial" w:hAnsi="Arial" w:cs="Arial"/>
          <w:color w:val="5C5C5C"/>
        </w:rPr>
        <w:t>7</w:t>
      </w:r>
      <w:r>
        <w:rPr>
          <w:rFonts w:ascii="Arial" w:hAnsi="Arial" w:cs="Arial"/>
          <w:color w:val="5C5C5C"/>
        </w:rPr>
        <w:t>月</w:t>
      </w:r>
      <w:r>
        <w:rPr>
          <w:rFonts w:ascii="Arial" w:hAnsi="Arial" w:cs="Arial"/>
          <w:color w:val="5C5C5C"/>
        </w:rPr>
        <w:t>1</w:t>
      </w:r>
      <w:r>
        <w:rPr>
          <w:rFonts w:ascii="Arial" w:hAnsi="Arial" w:cs="Arial"/>
          <w:color w:val="5C5C5C"/>
        </w:rPr>
        <w:t>日起实施。本规则涉及的相关政策如有变化，则按新的政策执行。</w:t>
      </w:r>
    </w:p>
    <w:p w:rsidR="00EE531F" w:rsidRDefault="00EE531F" w:rsidP="00EE531F">
      <w:pPr>
        <w:pStyle w:val="a3"/>
        <w:shd w:val="clear" w:color="auto" w:fill="FFFFFF"/>
        <w:spacing w:before="0" w:beforeAutospacing="0" w:after="0" w:afterAutospacing="0"/>
        <w:ind w:firstLine="480"/>
        <w:rPr>
          <w:rFonts w:ascii="Arial" w:hAnsi="Arial" w:cs="Arial"/>
          <w:color w:val="5C5C5C"/>
        </w:rPr>
      </w:pPr>
      <w:r>
        <w:rPr>
          <w:rFonts w:ascii="Arial" w:hAnsi="Arial" w:cs="Arial"/>
          <w:color w:val="5C5C5C"/>
        </w:rPr>
        <w:t>第三十一条</w:t>
      </w:r>
      <w:r>
        <w:rPr>
          <w:rFonts w:ascii="Arial" w:hAnsi="Arial" w:cs="Arial"/>
          <w:color w:val="5C5C5C"/>
        </w:rPr>
        <w:t> </w:t>
      </w:r>
      <w:r>
        <w:rPr>
          <w:rFonts w:ascii="Arial" w:hAnsi="Arial" w:cs="Arial"/>
          <w:color w:val="5C5C5C"/>
        </w:rPr>
        <w:t>本规则由省科技厅负责解释。</w:t>
      </w:r>
    </w:p>
    <w:p w:rsidR="00EE531F" w:rsidRDefault="00EE531F" w:rsidP="00EE531F">
      <w:pPr>
        <w:pStyle w:val="a3"/>
        <w:shd w:val="clear" w:color="auto" w:fill="FFFFFF"/>
        <w:spacing w:before="0" w:beforeAutospacing="0" w:after="0" w:afterAutospacing="0" w:line="420" w:lineRule="atLeast"/>
        <w:rPr>
          <w:rFonts w:ascii="Helvetica" w:hAnsi="Helvetica" w:cs="Helvetica"/>
          <w:color w:val="5C5C5C"/>
        </w:rPr>
      </w:pPr>
      <w:r>
        <w:rPr>
          <w:rFonts w:ascii="Helvetica" w:hAnsi="Helvetica" w:cs="Helvetica"/>
          <w:color w:val="5C5C5C"/>
        </w:rPr>
        <w:t> </w:t>
      </w:r>
      <w:r>
        <w:rPr>
          <w:rFonts w:ascii="Helvetica" w:hAnsi="Helvetica" w:cs="Helvetica"/>
          <w:color w:val="5C5C5C"/>
        </w:rPr>
        <w:t> </w:t>
      </w:r>
      <w:r>
        <w:rPr>
          <w:rFonts w:ascii="Helvetica" w:hAnsi="Helvetica" w:cs="Helvetica"/>
          <w:color w:val="5C5C5C"/>
        </w:rPr>
        <w:t> </w:t>
      </w:r>
      <w:r>
        <w:rPr>
          <w:rFonts w:ascii="Helvetica" w:hAnsi="Helvetica" w:cs="Helvetica"/>
          <w:color w:val="5C5C5C"/>
        </w:rPr>
        <w:t> </w:t>
      </w:r>
      <w:r>
        <w:rPr>
          <w:rFonts w:ascii="Helvetica" w:hAnsi="Helvetica" w:cs="Helvetica"/>
          <w:noProof/>
          <w:color w:val="5C5C5C"/>
        </w:rPr>
        <w:drawing>
          <wp:inline distT="0" distB="0" distL="0" distR="0" wp14:anchorId="12148008" wp14:editId="37807212">
            <wp:extent cx="152400" cy="152400"/>
            <wp:effectExtent l="0" t="0" r="0" b="0"/>
            <wp:docPr id="1" name="图片 1" descr="http://kjt.guizhou.gov.cn/govapp/lib/ueditor_demo/ueditor2/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kjt.guizhou.gov.cn/govapp/lib/ueditor_demo/ueditor2/dialogs/attachment/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6" w:tgtFrame="_blank" w:tooltip="附件1：贵州省科技计划项目验收申请表.doc" w:history="1">
        <w:r>
          <w:rPr>
            <w:rStyle w:val="a4"/>
            <w:rFonts w:ascii="Helvetica" w:hAnsi="Helvetica" w:cs="Helvetica"/>
            <w:color w:val="0B77CD"/>
            <w:u w:val="none"/>
          </w:rPr>
          <w:t>附件</w:t>
        </w:r>
        <w:r>
          <w:rPr>
            <w:rStyle w:val="a4"/>
            <w:rFonts w:ascii="Helvetica" w:hAnsi="Helvetica" w:cs="Helvetica"/>
            <w:color w:val="0B77CD"/>
            <w:u w:val="none"/>
          </w:rPr>
          <w:t>1</w:t>
        </w:r>
        <w:r>
          <w:rPr>
            <w:rStyle w:val="a4"/>
            <w:rFonts w:ascii="Helvetica" w:hAnsi="Helvetica" w:cs="Helvetica"/>
            <w:color w:val="0B77CD"/>
            <w:u w:val="none"/>
          </w:rPr>
          <w:t>：贵州省科技计划项目验收申请表</w:t>
        </w:r>
        <w:r>
          <w:rPr>
            <w:rStyle w:val="a4"/>
            <w:rFonts w:ascii="Helvetica" w:hAnsi="Helvetica" w:cs="Helvetica"/>
            <w:color w:val="0B77CD"/>
            <w:u w:val="none"/>
          </w:rPr>
          <w:t>.</w:t>
        </w:r>
        <w:proofErr w:type="gramStart"/>
        <w:r>
          <w:rPr>
            <w:rStyle w:val="a4"/>
            <w:rFonts w:ascii="Helvetica" w:hAnsi="Helvetica" w:cs="Helvetica"/>
            <w:color w:val="0B77CD"/>
            <w:u w:val="none"/>
          </w:rPr>
          <w:t>doc</w:t>
        </w:r>
        <w:proofErr w:type="gramEnd"/>
      </w:hyperlink>
    </w:p>
    <w:p w:rsidR="00EE531F" w:rsidRDefault="00EE531F" w:rsidP="00EE531F">
      <w:pPr>
        <w:pStyle w:val="a3"/>
        <w:shd w:val="clear" w:color="auto" w:fill="FFFFFF"/>
        <w:spacing w:before="0" w:beforeAutospacing="0" w:after="0" w:afterAutospacing="0" w:line="420" w:lineRule="atLeast"/>
        <w:rPr>
          <w:rFonts w:ascii="Helvetica" w:hAnsi="Helvetica" w:cs="Helvetica"/>
          <w:color w:val="5C5C5C"/>
        </w:rPr>
      </w:pPr>
      <w:r>
        <w:rPr>
          <w:rFonts w:ascii="Helvetica" w:hAnsi="Helvetica" w:cs="Helvetica"/>
          <w:color w:val="5C5C5C"/>
        </w:rPr>
        <w:t> </w:t>
      </w:r>
      <w:r>
        <w:rPr>
          <w:rFonts w:ascii="Helvetica" w:hAnsi="Helvetica" w:cs="Helvetica"/>
          <w:color w:val="5C5C5C"/>
        </w:rPr>
        <w:t> </w:t>
      </w:r>
      <w:r>
        <w:rPr>
          <w:rFonts w:ascii="Helvetica" w:hAnsi="Helvetica" w:cs="Helvetica"/>
          <w:color w:val="5C5C5C"/>
        </w:rPr>
        <w:t> </w:t>
      </w:r>
      <w:r>
        <w:rPr>
          <w:rFonts w:ascii="Helvetica" w:hAnsi="Helvetica" w:cs="Helvetica"/>
          <w:color w:val="5C5C5C"/>
        </w:rPr>
        <w:t> </w:t>
      </w:r>
      <w:r>
        <w:rPr>
          <w:rFonts w:ascii="Helvetica" w:hAnsi="Helvetica" w:cs="Helvetica"/>
          <w:noProof/>
          <w:color w:val="5C5C5C"/>
        </w:rPr>
        <w:drawing>
          <wp:inline distT="0" distB="0" distL="0" distR="0" wp14:anchorId="55A4FB19" wp14:editId="3541D0C3">
            <wp:extent cx="152400" cy="152400"/>
            <wp:effectExtent l="0" t="0" r="0" b="0"/>
            <wp:docPr id="2" name="图片 2" descr="http://kjt.guizhou.gov.cn/govapp/lib/ueditor_demo/ueditor2/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kjt.guizhou.gov.cn/govapp/lib/ueditor_demo/ueditor2/dialogs/attachment/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7" w:tgtFrame="_blank" w:tooltip="附件2：贵州省省级科技计划项目验收自评价报告.doc" w:history="1">
        <w:r>
          <w:rPr>
            <w:rStyle w:val="a4"/>
            <w:rFonts w:ascii="Helvetica" w:hAnsi="Helvetica" w:cs="Helvetica"/>
            <w:color w:val="0B77CD"/>
            <w:u w:val="none"/>
          </w:rPr>
          <w:t>附件</w:t>
        </w:r>
        <w:r>
          <w:rPr>
            <w:rStyle w:val="a4"/>
            <w:rFonts w:ascii="Helvetica" w:hAnsi="Helvetica" w:cs="Helvetica"/>
            <w:color w:val="0B77CD"/>
            <w:u w:val="none"/>
          </w:rPr>
          <w:t>2</w:t>
        </w:r>
        <w:r>
          <w:rPr>
            <w:rStyle w:val="a4"/>
            <w:rFonts w:ascii="Helvetica" w:hAnsi="Helvetica" w:cs="Helvetica"/>
            <w:color w:val="0B77CD"/>
            <w:u w:val="none"/>
          </w:rPr>
          <w:t>：贵州省省级科技计划项目</w:t>
        </w:r>
        <w:proofErr w:type="gramStart"/>
        <w:r>
          <w:rPr>
            <w:rStyle w:val="a4"/>
            <w:rFonts w:ascii="Helvetica" w:hAnsi="Helvetica" w:cs="Helvetica"/>
            <w:color w:val="0B77CD"/>
            <w:u w:val="none"/>
          </w:rPr>
          <w:t>验收自</w:t>
        </w:r>
        <w:proofErr w:type="gramEnd"/>
        <w:r>
          <w:rPr>
            <w:rStyle w:val="a4"/>
            <w:rFonts w:ascii="Helvetica" w:hAnsi="Helvetica" w:cs="Helvetica"/>
            <w:color w:val="0B77CD"/>
            <w:u w:val="none"/>
          </w:rPr>
          <w:t>评价报告</w:t>
        </w:r>
        <w:r>
          <w:rPr>
            <w:rStyle w:val="a4"/>
            <w:rFonts w:ascii="Helvetica" w:hAnsi="Helvetica" w:cs="Helvetica"/>
            <w:color w:val="0B77CD"/>
            <w:u w:val="none"/>
          </w:rPr>
          <w:t>.</w:t>
        </w:r>
        <w:proofErr w:type="gramStart"/>
        <w:r>
          <w:rPr>
            <w:rStyle w:val="a4"/>
            <w:rFonts w:ascii="Helvetica" w:hAnsi="Helvetica" w:cs="Helvetica"/>
            <w:color w:val="0B77CD"/>
            <w:u w:val="none"/>
          </w:rPr>
          <w:t>doc</w:t>
        </w:r>
        <w:proofErr w:type="gramEnd"/>
      </w:hyperlink>
    </w:p>
    <w:p w:rsidR="00EE531F" w:rsidRDefault="00EE531F" w:rsidP="00EE531F">
      <w:pPr>
        <w:pStyle w:val="a3"/>
        <w:shd w:val="clear" w:color="auto" w:fill="FFFFFF"/>
        <w:spacing w:before="0" w:beforeAutospacing="0" w:after="0" w:afterAutospacing="0" w:line="420" w:lineRule="atLeast"/>
        <w:rPr>
          <w:rFonts w:ascii="Helvetica" w:hAnsi="Helvetica" w:cs="Helvetica"/>
          <w:color w:val="5C5C5C"/>
        </w:rPr>
      </w:pPr>
      <w:r>
        <w:rPr>
          <w:rFonts w:ascii="Helvetica" w:hAnsi="Helvetica" w:cs="Helvetica"/>
          <w:color w:val="5C5C5C"/>
        </w:rPr>
        <w:t> </w:t>
      </w:r>
      <w:r>
        <w:rPr>
          <w:rFonts w:ascii="Helvetica" w:hAnsi="Helvetica" w:cs="Helvetica"/>
          <w:color w:val="5C5C5C"/>
        </w:rPr>
        <w:t> </w:t>
      </w:r>
      <w:r>
        <w:rPr>
          <w:rFonts w:ascii="Helvetica" w:hAnsi="Helvetica" w:cs="Helvetica"/>
          <w:color w:val="5C5C5C"/>
        </w:rPr>
        <w:t> </w:t>
      </w:r>
      <w:r>
        <w:rPr>
          <w:rFonts w:ascii="Helvetica" w:hAnsi="Helvetica" w:cs="Helvetica"/>
          <w:color w:val="5C5C5C"/>
        </w:rPr>
        <w:t> </w:t>
      </w:r>
      <w:r>
        <w:rPr>
          <w:rFonts w:ascii="Helvetica" w:hAnsi="Helvetica" w:cs="Helvetica"/>
          <w:noProof/>
          <w:color w:val="5C5C5C"/>
        </w:rPr>
        <w:drawing>
          <wp:inline distT="0" distB="0" distL="0" distR="0" wp14:anchorId="38F2AB26" wp14:editId="509C9045">
            <wp:extent cx="152400" cy="152400"/>
            <wp:effectExtent l="0" t="0" r="0" b="0"/>
            <wp:docPr id="3" name="图片 3" descr="http://kjt.guizhou.gov.cn/govapp/lib/ueditor_demo/ueditor2/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kjt.guizhou.gov.cn/govapp/lib/ueditor_demo/ueditor2/dialogs/attachment/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8" w:tgtFrame="_blank" w:tooltip="附件3：科技报告.doc" w:history="1">
        <w:r>
          <w:rPr>
            <w:rStyle w:val="a4"/>
            <w:rFonts w:ascii="Helvetica" w:hAnsi="Helvetica" w:cs="Helvetica"/>
            <w:color w:val="0B77CD"/>
            <w:u w:val="none"/>
          </w:rPr>
          <w:t>附件</w:t>
        </w:r>
        <w:r>
          <w:rPr>
            <w:rStyle w:val="a4"/>
            <w:rFonts w:ascii="Helvetica" w:hAnsi="Helvetica" w:cs="Helvetica"/>
            <w:color w:val="0B77CD"/>
            <w:u w:val="none"/>
          </w:rPr>
          <w:t>3</w:t>
        </w:r>
        <w:r>
          <w:rPr>
            <w:rStyle w:val="a4"/>
            <w:rFonts w:ascii="Helvetica" w:hAnsi="Helvetica" w:cs="Helvetica"/>
            <w:color w:val="0B77CD"/>
            <w:u w:val="none"/>
          </w:rPr>
          <w:t>：科技报告</w:t>
        </w:r>
        <w:r>
          <w:rPr>
            <w:rStyle w:val="a4"/>
            <w:rFonts w:ascii="Helvetica" w:hAnsi="Helvetica" w:cs="Helvetica"/>
            <w:color w:val="0B77CD"/>
            <w:u w:val="none"/>
          </w:rPr>
          <w:t>.</w:t>
        </w:r>
        <w:proofErr w:type="gramStart"/>
        <w:r>
          <w:rPr>
            <w:rStyle w:val="a4"/>
            <w:rFonts w:ascii="Helvetica" w:hAnsi="Helvetica" w:cs="Helvetica"/>
            <w:color w:val="0B77CD"/>
            <w:u w:val="none"/>
          </w:rPr>
          <w:t>doc</w:t>
        </w:r>
        <w:proofErr w:type="gramEnd"/>
      </w:hyperlink>
    </w:p>
    <w:p w:rsidR="00EE531F" w:rsidRDefault="00EE531F" w:rsidP="00EE531F">
      <w:pPr>
        <w:pStyle w:val="a3"/>
        <w:shd w:val="clear" w:color="auto" w:fill="FFFFFF"/>
        <w:spacing w:before="0" w:beforeAutospacing="0" w:after="0" w:afterAutospacing="0" w:line="420" w:lineRule="atLeast"/>
        <w:rPr>
          <w:rFonts w:ascii="Helvetica" w:hAnsi="Helvetica" w:cs="Helvetica"/>
          <w:color w:val="5C5C5C"/>
        </w:rPr>
      </w:pPr>
      <w:r>
        <w:rPr>
          <w:rFonts w:ascii="Helvetica" w:hAnsi="Helvetica" w:cs="Helvetica"/>
          <w:color w:val="5C5C5C"/>
        </w:rPr>
        <w:t> </w:t>
      </w:r>
      <w:r>
        <w:rPr>
          <w:rFonts w:ascii="Helvetica" w:hAnsi="Helvetica" w:cs="Helvetica"/>
          <w:color w:val="5C5C5C"/>
        </w:rPr>
        <w:t> </w:t>
      </w:r>
      <w:r>
        <w:rPr>
          <w:rFonts w:ascii="Helvetica" w:hAnsi="Helvetica" w:cs="Helvetica"/>
          <w:color w:val="5C5C5C"/>
        </w:rPr>
        <w:t> </w:t>
      </w:r>
      <w:r>
        <w:rPr>
          <w:rFonts w:ascii="Helvetica" w:hAnsi="Helvetica" w:cs="Helvetica"/>
          <w:color w:val="5C5C5C"/>
        </w:rPr>
        <w:t> </w:t>
      </w:r>
      <w:r>
        <w:rPr>
          <w:rFonts w:ascii="Helvetica" w:hAnsi="Helvetica" w:cs="Helvetica"/>
          <w:noProof/>
          <w:color w:val="5C5C5C"/>
        </w:rPr>
        <w:drawing>
          <wp:inline distT="0" distB="0" distL="0" distR="0" wp14:anchorId="21577B23" wp14:editId="341BBFEA">
            <wp:extent cx="152400" cy="152400"/>
            <wp:effectExtent l="0" t="0" r="0" b="0"/>
            <wp:docPr id="4" name="图片 4" descr="http://kjt.guizhou.gov.cn/govapp/lib/ueditor_demo/ueditor2/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kjt.guizhou.gov.cn/govapp/lib/ueditor_demo/ueditor2/dialogs/attachment/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9" w:tgtFrame="_blank" w:tooltip="附件4：财务决算及经费使用支撑材料.doc" w:history="1">
        <w:r>
          <w:rPr>
            <w:rStyle w:val="a4"/>
            <w:rFonts w:ascii="Helvetica" w:hAnsi="Helvetica" w:cs="Helvetica"/>
            <w:color w:val="0B77CD"/>
            <w:u w:val="none"/>
          </w:rPr>
          <w:t>附件</w:t>
        </w:r>
        <w:r>
          <w:rPr>
            <w:rStyle w:val="a4"/>
            <w:rFonts w:ascii="Helvetica" w:hAnsi="Helvetica" w:cs="Helvetica"/>
            <w:color w:val="0B77CD"/>
            <w:u w:val="none"/>
          </w:rPr>
          <w:t>4</w:t>
        </w:r>
        <w:r>
          <w:rPr>
            <w:rStyle w:val="a4"/>
            <w:rFonts w:ascii="Helvetica" w:hAnsi="Helvetica" w:cs="Helvetica"/>
            <w:color w:val="0B77CD"/>
            <w:u w:val="none"/>
          </w:rPr>
          <w:t>：财务决算及经费使用支撑材料</w:t>
        </w:r>
        <w:r>
          <w:rPr>
            <w:rStyle w:val="a4"/>
            <w:rFonts w:ascii="Helvetica" w:hAnsi="Helvetica" w:cs="Helvetica"/>
            <w:color w:val="0B77CD"/>
            <w:u w:val="none"/>
          </w:rPr>
          <w:t>.</w:t>
        </w:r>
        <w:proofErr w:type="gramStart"/>
        <w:r>
          <w:rPr>
            <w:rStyle w:val="a4"/>
            <w:rFonts w:ascii="Helvetica" w:hAnsi="Helvetica" w:cs="Helvetica"/>
            <w:color w:val="0B77CD"/>
            <w:u w:val="none"/>
          </w:rPr>
          <w:t>doc</w:t>
        </w:r>
        <w:proofErr w:type="gramEnd"/>
      </w:hyperlink>
    </w:p>
    <w:p w:rsidR="00EE531F" w:rsidRDefault="00EE531F" w:rsidP="00EE531F">
      <w:pPr>
        <w:pStyle w:val="a3"/>
        <w:shd w:val="clear" w:color="auto" w:fill="FFFFFF"/>
        <w:spacing w:before="0" w:beforeAutospacing="0" w:after="0" w:afterAutospacing="0" w:line="420" w:lineRule="atLeast"/>
        <w:rPr>
          <w:rFonts w:ascii="Helvetica" w:hAnsi="Helvetica" w:cs="Helvetica"/>
          <w:color w:val="5C5C5C"/>
        </w:rPr>
      </w:pPr>
      <w:r>
        <w:rPr>
          <w:rFonts w:ascii="Helvetica" w:hAnsi="Helvetica" w:cs="Helvetica"/>
          <w:color w:val="5C5C5C"/>
        </w:rPr>
        <w:t> </w:t>
      </w:r>
      <w:r>
        <w:rPr>
          <w:rFonts w:ascii="Helvetica" w:hAnsi="Helvetica" w:cs="Helvetica"/>
          <w:color w:val="5C5C5C"/>
        </w:rPr>
        <w:t> </w:t>
      </w:r>
      <w:r>
        <w:rPr>
          <w:rFonts w:ascii="Helvetica" w:hAnsi="Helvetica" w:cs="Helvetica"/>
          <w:color w:val="5C5C5C"/>
        </w:rPr>
        <w:t> </w:t>
      </w:r>
      <w:r>
        <w:rPr>
          <w:rFonts w:ascii="Helvetica" w:hAnsi="Helvetica" w:cs="Helvetica"/>
          <w:color w:val="5C5C5C"/>
        </w:rPr>
        <w:t> </w:t>
      </w:r>
      <w:r>
        <w:rPr>
          <w:rFonts w:ascii="Helvetica" w:hAnsi="Helvetica" w:cs="Helvetica"/>
          <w:noProof/>
          <w:color w:val="5C5C5C"/>
        </w:rPr>
        <w:drawing>
          <wp:inline distT="0" distB="0" distL="0" distR="0" wp14:anchorId="279E3173" wp14:editId="7ADBE084">
            <wp:extent cx="152400" cy="152400"/>
            <wp:effectExtent l="0" t="0" r="0" b="0"/>
            <wp:docPr id="5" name="图片 5" descr="http://kjt.guizhou.gov.cn/govapp/lib/ueditor_demo/ueditor2/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kjt.guizhou.gov.cn/govapp/lib/ueditor_demo/ueditor2/dialogs/attachment/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0" w:tgtFrame="_blank" w:tooltip="附件5：贵州省省级科技计划项目科技成果信息表.doc" w:history="1">
        <w:r>
          <w:rPr>
            <w:rStyle w:val="a4"/>
            <w:rFonts w:ascii="Helvetica" w:hAnsi="Helvetica" w:cs="Helvetica"/>
            <w:color w:val="0B77CD"/>
            <w:u w:val="none"/>
          </w:rPr>
          <w:t>附件</w:t>
        </w:r>
        <w:r>
          <w:rPr>
            <w:rStyle w:val="a4"/>
            <w:rFonts w:ascii="Helvetica" w:hAnsi="Helvetica" w:cs="Helvetica"/>
            <w:color w:val="0B77CD"/>
            <w:u w:val="none"/>
          </w:rPr>
          <w:t>5</w:t>
        </w:r>
        <w:r>
          <w:rPr>
            <w:rStyle w:val="a4"/>
            <w:rFonts w:ascii="Helvetica" w:hAnsi="Helvetica" w:cs="Helvetica"/>
            <w:color w:val="0B77CD"/>
            <w:u w:val="none"/>
          </w:rPr>
          <w:t>：贵州省省级科技计划项目科技成果信息表</w:t>
        </w:r>
        <w:r>
          <w:rPr>
            <w:rStyle w:val="a4"/>
            <w:rFonts w:ascii="Helvetica" w:hAnsi="Helvetica" w:cs="Helvetica"/>
            <w:color w:val="0B77CD"/>
            <w:u w:val="none"/>
          </w:rPr>
          <w:t>.</w:t>
        </w:r>
        <w:proofErr w:type="gramStart"/>
        <w:r>
          <w:rPr>
            <w:rStyle w:val="a4"/>
            <w:rFonts w:ascii="Helvetica" w:hAnsi="Helvetica" w:cs="Helvetica"/>
            <w:color w:val="0B77CD"/>
            <w:u w:val="none"/>
          </w:rPr>
          <w:t>doc</w:t>
        </w:r>
        <w:proofErr w:type="gramEnd"/>
      </w:hyperlink>
    </w:p>
    <w:p w:rsidR="002923FB" w:rsidRPr="00EE531F" w:rsidRDefault="00EE531F">
      <w:pPr>
        <w:rPr>
          <w:rFonts w:hint="eastAsia"/>
        </w:rPr>
      </w:pPr>
      <w:bookmarkStart w:id="0" w:name="_GoBack"/>
      <w:bookmarkEnd w:id="0"/>
    </w:p>
    <w:sectPr w:rsidR="002923FB" w:rsidRPr="00EE531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31F"/>
    <w:rsid w:val="003F5E3E"/>
    <w:rsid w:val="009F63BC"/>
    <w:rsid w:val="00EE5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E531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E531F"/>
    <w:rPr>
      <w:color w:val="0000FF"/>
      <w:u w:val="single"/>
    </w:rPr>
  </w:style>
  <w:style w:type="paragraph" w:styleId="a5">
    <w:name w:val="Balloon Text"/>
    <w:basedOn w:val="a"/>
    <w:link w:val="Char"/>
    <w:uiPriority w:val="99"/>
    <w:semiHidden/>
    <w:unhideWhenUsed/>
    <w:rsid w:val="00EE531F"/>
    <w:rPr>
      <w:sz w:val="18"/>
      <w:szCs w:val="18"/>
    </w:rPr>
  </w:style>
  <w:style w:type="character" w:customStyle="1" w:styleId="Char">
    <w:name w:val="批注框文本 Char"/>
    <w:basedOn w:val="a0"/>
    <w:link w:val="a5"/>
    <w:uiPriority w:val="99"/>
    <w:semiHidden/>
    <w:rsid w:val="00EE531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E531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E531F"/>
    <w:rPr>
      <w:color w:val="0000FF"/>
      <w:u w:val="single"/>
    </w:rPr>
  </w:style>
  <w:style w:type="paragraph" w:styleId="a5">
    <w:name w:val="Balloon Text"/>
    <w:basedOn w:val="a"/>
    <w:link w:val="Char"/>
    <w:uiPriority w:val="99"/>
    <w:semiHidden/>
    <w:unhideWhenUsed/>
    <w:rsid w:val="00EE531F"/>
    <w:rPr>
      <w:sz w:val="18"/>
      <w:szCs w:val="18"/>
    </w:rPr>
  </w:style>
  <w:style w:type="character" w:customStyle="1" w:styleId="Char">
    <w:name w:val="批注框文本 Char"/>
    <w:basedOn w:val="a0"/>
    <w:link w:val="a5"/>
    <w:uiPriority w:val="99"/>
    <w:semiHidden/>
    <w:rsid w:val="00EE531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554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jt.guizhou.gov.cn/zwgk/xxgkml/zcwj/gzdfzc/202304/P020230403596824882425.doc" TargetMode="External"/><Relationship Id="rId3" Type="http://schemas.openxmlformats.org/officeDocument/2006/relationships/settings" Target="settings.xml"/><Relationship Id="rId7" Type="http://schemas.openxmlformats.org/officeDocument/2006/relationships/hyperlink" Target="http://kjt.guizhou.gov.cn/zwgk/xxgkml/zcwj/gzdfzc/202304/P020230403596824861875.doc"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kjt.guizhou.gov.cn/zwgk/xxgkml/zcwj/gzdfzc/202304/P020230403596824830250.doc" TargetMode="External"/><Relationship Id="rId11" Type="http://schemas.openxmlformats.org/officeDocument/2006/relationships/fontTable" Target="fontTable.xml"/><Relationship Id="rId5" Type="http://schemas.openxmlformats.org/officeDocument/2006/relationships/image" Target="media/image1.gif"/><Relationship Id="rId10" Type="http://schemas.openxmlformats.org/officeDocument/2006/relationships/hyperlink" Target="http://kjt.guizhou.gov.cn/zwgk/xxgkml/zcwj/gzdfzc/202304/P020230403596824934728.doc" TargetMode="External"/><Relationship Id="rId4" Type="http://schemas.openxmlformats.org/officeDocument/2006/relationships/webSettings" Target="webSettings.xml"/><Relationship Id="rId9" Type="http://schemas.openxmlformats.org/officeDocument/2006/relationships/hyperlink" Target="http://kjt.guizhou.gov.cn/zwgk/xxgkml/zcwj/gzdfzc/202304/P020230403596824902180.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1146</Words>
  <Characters>6537</Characters>
  <Application>Microsoft Office Word</Application>
  <DocSecurity>0</DocSecurity>
  <Lines>54</Lines>
  <Paragraphs>15</Paragraphs>
  <ScaleCrop>false</ScaleCrop>
  <Company>微软中国</Company>
  <LinksUpToDate>false</LinksUpToDate>
  <CharactersWithSpaces>7668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2023-04-13T07:32:00Z</dcterms:created>
  <dcterms:modified xsi:type="dcterms:W3CDTF">2023-04-13T07:33:00Z</dcterms:modified>
</cp:coreProperties>
</file>