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A42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2025年</w:t>
      </w:r>
      <w:r>
        <w:rPr>
          <w:rFonts w:hint="eastAsia"/>
          <w:sz w:val="36"/>
          <w:szCs w:val="36"/>
        </w:rPr>
        <w:t>贵州省</w:t>
      </w:r>
      <w:r>
        <w:rPr>
          <w:rFonts w:hint="eastAsia"/>
          <w:sz w:val="36"/>
          <w:szCs w:val="36"/>
          <w:lang w:val="en-US" w:eastAsia="zh-CN"/>
        </w:rPr>
        <w:t>自然科学</w:t>
      </w:r>
      <w:r>
        <w:rPr>
          <w:rFonts w:hint="eastAsia"/>
          <w:sz w:val="36"/>
          <w:szCs w:val="36"/>
        </w:rPr>
        <w:t>奖</w:t>
      </w:r>
      <w:r>
        <w:rPr>
          <w:rFonts w:hint="eastAsia"/>
          <w:sz w:val="36"/>
          <w:szCs w:val="36"/>
          <w:lang w:val="en-US" w:eastAsia="zh-CN"/>
        </w:rPr>
        <w:t>提名</w:t>
      </w:r>
      <w:r>
        <w:rPr>
          <w:rFonts w:hint="eastAsia"/>
          <w:sz w:val="36"/>
          <w:szCs w:val="36"/>
        </w:rPr>
        <w:t>公示</w:t>
      </w:r>
    </w:p>
    <w:p w14:paraId="3FBBB0E1">
      <w:pPr>
        <w:spacing w:line="440" w:lineRule="exact"/>
        <w:rPr>
          <w:rFonts w:eastAsia="仿宋"/>
          <w:b/>
          <w:sz w:val="24"/>
          <w:szCs w:val="32"/>
        </w:rPr>
      </w:pPr>
      <w:r>
        <w:rPr>
          <w:rFonts w:hint="eastAsia" w:eastAsia="仿宋"/>
          <w:b/>
          <w:sz w:val="24"/>
          <w:szCs w:val="32"/>
          <w:lang w:val="en-US" w:eastAsia="zh-CN"/>
        </w:rPr>
        <w:t>一、</w:t>
      </w:r>
      <w:r>
        <w:rPr>
          <w:rFonts w:eastAsia="仿宋"/>
          <w:b/>
          <w:sz w:val="24"/>
          <w:szCs w:val="32"/>
        </w:rPr>
        <w:t>项目名称：</w:t>
      </w:r>
      <w:r>
        <w:rPr>
          <w:rFonts w:hint="eastAsia" w:eastAsia="仿宋"/>
          <w:b w:val="0"/>
          <w:bCs/>
          <w:sz w:val="24"/>
          <w:szCs w:val="32"/>
          <w:lang w:val="en-US" w:eastAsia="zh-CN"/>
        </w:rPr>
        <w:t>重味介子半轻衰变过程的非微扰</w:t>
      </w:r>
      <w:r>
        <w:rPr>
          <w:rFonts w:eastAsia="仿宋"/>
          <w:sz w:val="24"/>
          <w:szCs w:val="32"/>
        </w:rPr>
        <w:t>研究</w:t>
      </w:r>
    </w:p>
    <w:p w14:paraId="2D423660">
      <w:pPr>
        <w:spacing w:line="440" w:lineRule="exact"/>
        <w:rPr>
          <w:rFonts w:hint="default" w:eastAsia="仿宋"/>
          <w:b/>
          <w:sz w:val="24"/>
          <w:szCs w:val="32"/>
          <w:lang w:val="en-US" w:eastAsia="zh-CN"/>
        </w:rPr>
      </w:pPr>
      <w:r>
        <w:rPr>
          <w:rFonts w:hint="eastAsia" w:eastAsia="仿宋"/>
          <w:b/>
          <w:sz w:val="24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eastAsia="仿宋"/>
          <w:b/>
          <w:sz w:val="24"/>
          <w:szCs w:val="32"/>
          <w:lang w:val="en-US" w:eastAsia="zh-CN"/>
        </w:rPr>
        <w:t>提名者</w:t>
      </w:r>
      <w:r>
        <w:rPr>
          <w:rFonts w:eastAsia="仿宋"/>
          <w:b/>
          <w:sz w:val="24"/>
          <w:szCs w:val="32"/>
        </w:rPr>
        <w:t>：</w:t>
      </w:r>
      <w:r>
        <w:rPr>
          <w:rFonts w:eastAsia="仿宋"/>
          <w:sz w:val="24"/>
          <w:szCs w:val="32"/>
        </w:rPr>
        <w:t>贵州</w:t>
      </w:r>
      <w:r>
        <w:rPr>
          <w:rFonts w:hint="eastAsia" w:eastAsia="仿宋"/>
          <w:sz w:val="24"/>
          <w:szCs w:val="32"/>
          <w:lang w:val="en-US" w:eastAsia="zh-CN"/>
        </w:rPr>
        <w:t>省教育厅</w:t>
      </w:r>
    </w:p>
    <w:p w14:paraId="570D4446">
      <w:pPr>
        <w:spacing w:line="440" w:lineRule="exact"/>
        <w:rPr>
          <w:rFonts w:hint="default" w:ascii="Times New Roman" w:hAnsi="Times New Roman" w:eastAsia="仿宋" w:cs="Times New Roman"/>
          <w:b/>
          <w:sz w:val="24"/>
          <w:szCs w:val="32"/>
        </w:rPr>
      </w:pPr>
      <w:r>
        <w:rPr>
          <w:rFonts w:hint="eastAsia" w:eastAsia="仿宋" w:cs="Times New Roman"/>
          <w:b/>
          <w:sz w:val="24"/>
          <w:szCs w:val="32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b/>
          <w:sz w:val="24"/>
          <w:szCs w:val="32"/>
        </w:rPr>
        <w:t>代表性论文目录：</w:t>
      </w:r>
    </w:p>
    <w:p w14:paraId="11941A8A">
      <w:pPr>
        <w:spacing w:line="440" w:lineRule="exact"/>
        <w:ind w:left="566" w:hanging="566" w:hangingChars="236"/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</w:rPr>
        <w:tab/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u w:val="single"/>
        </w:rPr>
        <w:t>Hai-Bing Fu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Long Zeng, Rong Lu, Wei Cheng,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Xing-Gang Wu,《The D→ρ semileptonic and radiative decays within the light-cone sum rules》，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European Physical Journal C80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194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)；20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年SCI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区，排名1/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。</w:t>
      </w:r>
    </w:p>
    <w:p w14:paraId="66C56C38">
      <w:pPr>
        <w:spacing w:line="440" w:lineRule="exact"/>
        <w:ind w:left="566" w:hanging="566" w:hangingChars="236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u w:val="single"/>
        </w:rPr>
        <w:t>Hai-Bing Fu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Wei Cheng,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Long Zeng, Dan-Dan Hu,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Tao Zhong,《Branching fractions and polarizations of D→V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lv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 within QCD light-cone sum rule》，Physical Review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Research 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043129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(20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)；SCI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区，排名1/5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。</w:t>
      </w:r>
    </w:p>
    <w:p w14:paraId="5D30867A">
      <w:pPr>
        <w:spacing w:line="440" w:lineRule="exact"/>
        <w:ind w:left="566" w:hanging="566" w:hangingChars="236"/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u w:val="single"/>
        </w:rPr>
        <w:t>Hai-Bing Fu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Xing-Gang Wu,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Hua-Yong Han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Yang Ma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Huan-Yu Bi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,《The ρ-meson longitudinal leading-twist distribution amplitude》，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Physics Letters B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738,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 228-233 (2014)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；201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年SCI二区，排名1/5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。</w:t>
      </w:r>
    </w:p>
    <w:p w14:paraId="177EFC24">
      <w:pPr>
        <w:spacing w:line="440" w:lineRule="exact"/>
        <w:ind w:left="566" w:hanging="566" w:hangingChars="236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4.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u w:val="single"/>
        </w:rPr>
        <w:t>Hai-Bing Fu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Wei Cheng,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Rui-Yu Zhou, Long Zeng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,《D→P(π,K) helicity form factors within light-cone sum rule approach》，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Chinese Physics C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113103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(20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)；20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年SCI一区，排名1/4。</w:t>
      </w:r>
    </w:p>
    <w:p w14:paraId="3C1C11B8">
      <w:pPr>
        <w:spacing w:line="440" w:lineRule="exact"/>
        <w:ind w:left="621" w:leftChars="0" w:hanging="621" w:hangingChars="259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5.  </w:t>
      </w:r>
      <w:r>
        <w:rPr>
          <w:rFonts w:hint="eastAsia" w:eastAsia="仿宋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u w:val="single"/>
        </w:rPr>
        <w:t>Hai-Bing Fu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Xing-Gang Wu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Wei Cheng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Tao Zhong, Zhan Sun,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Asymmetries of the B→K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*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μ+μ− decay and the search of new physics beyond the standard model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》，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Physical Review D 97, 055037 (2018)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2018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年SCI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区，排名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。</w:t>
      </w:r>
    </w:p>
    <w:p w14:paraId="5255D5F9">
      <w:pPr>
        <w:spacing w:line="440" w:lineRule="exact"/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</w:pPr>
      <w:r>
        <w:rPr>
          <w:rFonts w:hint="eastAsia" w:eastAsia="仿宋"/>
          <w:b/>
          <w:sz w:val="24"/>
          <w:szCs w:val="32"/>
          <w:lang w:val="en-US" w:eastAsia="zh-CN"/>
        </w:rPr>
        <w:t>四、</w:t>
      </w:r>
      <w:r>
        <w:rPr>
          <w:rFonts w:hint="default" w:eastAsia="仿宋"/>
          <w:b/>
          <w:sz w:val="24"/>
          <w:szCs w:val="32"/>
          <w:lang w:val="en-US" w:eastAsia="zh-CN"/>
        </w:rPr>
        <w:t>主要完成人：</w:t>
      </w:r>
      <w:r>
        <w:rPr>
          <w:rFonts w:hint="default" w:ascii="Times New Roman" w:hAnsi="Times New Roman" w:eastAsia="仿宋" w:cs="Times New Roman"/>
          <w:sz w:val="24"/>
          <w:szCs w:val="32"/>
        </w:rPr>
        <w:t>付海冰、钟涛、</w:t>
      </w:r>
      <w:r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  <w:t>曾龙</w:t>
      </w:r>
    </w:p>
    <w:p w14:paraId="2977C2EE">
      <w:pPr>
        <w:spacing w:line="440" w:lineRule="exact"/>
        <w:rPr>
          <w:rFonts w:hint="eastAsia" w:eastAsia="仿宋"/>
          <w:sz w:val="24"/>
          <w:szCs w:val="32"/>
        </w:rPr>
      </w:pPr>
      <w:r>
        <w:rPr>
          <w:rFonts w:hint="eastAsia" w:eastAsia="仿宋"/>
          <w:b/>
          <w:sz w:val="24"/>
          <w:szCs w:val="32"/>
          <w:lang w:val="en-US" w:eastAsia="zh-CN"/>
        </w:rPr>
        <w:t>五、</w:t>
      </w:r>
      <w:r>
        <w:rPr>
          <w:rFonts w:hint="default" w:eastAsia="仿宋"/>
          <w:b/>
          <w:sz w:val="24"/>
          <w:szCs w:val="32"/>
          <w:lang w:val="en-US" w:eastAsia="zh-CN"/>
        </w:rPr>
        <w:t>主要完成单位：</w:t>
      </w:r>
      <w:r>
        <w:rPr>
          <w:rFonts w:hint="default" w:ascii="Times New Roman" w:hAnsi="Times New Roman" w:eastAsia="仿宋" w:cs="Times New Roman"/>
          <w:sz w:val="24"/>
          <w:szCs w:val="32"/>
        </w:rPr>
        <w:t>贵州民族大学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00"/>
    <w:rsid w:val="00036A4F"/>
    <w:rsid w:val="000E65B6"/>
    <w:rsid w:val="0013684C"/>
    <w:rsid w:val="00474803"/>
    <w:rsid w:val="004E5F1B"/>
    <w:rsid w:val="004E632C"/>
    <w:rsid w:val="00602FED"/>
    <w:rsid w:val="00640DB9"/>
    <w:rsid w:val="006E71DE"/>
    <w:rsid w:val="0078117F"/>
    <w:rsid w:val="008416F4"/>
    <w:rsid w:val="0099753B"/>
    <w:rsid w:val="009E162D"/>
    <w:rsid w:val="00A01198"/>
    <w:rsid w:val="00AE09E0"/>
    <w:rsid w:val="00C01EB4"/>
    <w:rsid w:val="00D16000"/>
    <w:rsid w:val="00EE2DC7"/>
    <w:rsid w:val="00F63E98"/>
    <w:rsid w:val="00F750B5"/>
    <w:rsid w:val="00FD7724"/>
    <w:rsid w:val="03705116"/>
    <w:rsid w:val="1A985FE3"/>
    <w:rsid w:val="1EB5596B"/>
    <w:rsid w:val="383513E6"/>
    <w:rsid w:val="416B6706"/>
    <w:rsid w:val="45412B2B"/>
    <w:rsid w:val="4DB6175B"/>
    <w:rsid w:val="4ED137BE"/>
    <w:rsid w:val="557503A1"/>
    <w:rsid w:val="7CBB249C"/>
    <w:rsid w:val="7E74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贵州大学</Company>
  <Pages>1</Pages>
  <Words>294</Words>
  <Characters>924</Characters>
  <Lines>11</Lines>
  <Paragraphs>3</Paragraphs>
  <TotalTime>58</TotalTime>
  <ScaleCrop>false</ScaleCrop>
  <LinksUpToDate>false</LinksUpToDate>
  <CharactersWithSpaces>1045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2020-03-30T07:32:00Z</dcterms:created>
  <dc:creator>吴敏</dc:creator>
  <cp:lastModifiedBy>小胖.</cp:lastModifiedBy>
  <dcterms:modified xsi:type="dcterms:W3CDTF">2025-12-25T04:46:36Z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eyJoZGlkIjoiMTU5YmNiZmEzMGJjMjVmYWFjNjg2YzZhMjVlM2YyZjciLCJ1c2VySWQiOiI0MzcxMTE1OTcifQ==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A5A9A350A0D845E193B2061B9412AE2E_13</vt:lpwstr>
  </property>
</Properties>
</file>