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47" w:rsidRDefault="00077547" w:rsidP="00077547">
      <w:pPr>
        <w:widowControl/>
        <w:shd w:val="clear" w:color="auto" w:fill="FFFFFF"/>
        <w:adjustRightInd w:val="0"/>
        <w:snapToGrid w:val="0"/>
        <w:spacing w:line="600" w:lineRule="atLeast"/>
        <w:jc w:val="center"/>
        <w:rPr>
          <w:rFonts w:asciiTheme="minorEastAsia" w:hAnsiTheme="minorEastAsia" w:cs="宋体" w:hint="eastAsia"/>
          <w:b/>
          <w:bCs/>
          <w:color w:val="FF0509"/>
          <w:kern w:val="0"/>
          <w:sz w:val="45"/>
          <w:szCs w:val="45"/>
        </w:rPr>
      </w:pPr>
      <w:bookmarkStart w:id="0" w:name="_GoBack"/>
      <w:r w:rsidRPr="00077547">
        <w:rPr>
          <w:rFonts w:asciiTheme="minorEastAsia" w:hAnsiTheme="minorEastAsia" w:cs="宋体"/>
          <w:b/>
          <w:bCs/>
          <w:color w:val="FF0509"/>
          <w:kern w:val="0"/>
          <w:sz w:val="45"/>
          <w:szCs w:val="45"/>
        </w:rPr>
        <w:t>2022年度国家社会科学基金艺术学项目申报公告</w:t>
      </w:r>
    </w:p>
    <w:bookmarkEnd w:id="0"/>
    <w:p w:rsidR="00077547" w:rsidRPr="00077547" w:rsidRDefault="00077547" w:rsidP="00077547">
      <w:pPr>
        <w:widowControl/>
        <w:shd w:val="clear" w:color="auto" w:fill="FFFFFF"/>
        <w:adjustRightInd w:val="0"/>
        <w:snapToGrid w:val="0"/>
        <w:spacing w:line="600" w:lineRule="atLeast"/>
        <w:jc w:val="center"/>
        <w:rPr>
          <w:rFonts w:asciiTheme="minorEastAsia" w:hAnsiTheme="minorEastAsia" w:cs="宋体"/>
          <w:b/>
          <w:bCs/>
          <w:color w:val="FF0509"/>
          <w:kern w:val="0"/>
          <w:sz w:val="45"/>
          <w:szCs w:val="45"/>
        </w:rPr>
      </w:pP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hint="eastAsia"/>
          <w:color w:val="333333"/>
          <w:kern w:val="0"/>
          <w:sz w:val="27"/>
          <w:szCs w:val="27"/>
        </w:rPr>
      </w:pPr>
      <w:r w:rsidRPr="00077547">
        <w:rPr>
          <w:rFonts w:asciiTheme="minorEastAsia" w:hAnsiTheme="minorEastAsia" w:cs="宋体"/>
          <w:color w:val="333333"/>
          <w:kern w:val="0"/>
          <w:sz w:val="27"/>
          <w:szCs w:val="27"/>
        </w:rPr>
        <w:t>经文化和旅游部和全国艺术科学规划领导小组批准，2022年度国家社会科学基金艺术学项目开始申报。现将申报工作有关事项公告如下：</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一、申报2022年度国家社会科学基金艺术学项目的指导思想是：高举中国特色社会主义伟大旗帜，以马克思列宁主义、毛泽东思想、邓小平理论、“三个代表”重要思想、科学发展观、习近平新时代中国特色社会主义思想为指导，深入贯彻落实党的十九大和十九届历次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077547">
        <w:rPr>
          <w:rFonts w:asciiTheme="minorEastAsia" w:hAnsiTheme="minorEastAsia" w:cs="宋体"/>
          <w:color w:val="333333"/>
          <w:kern w:val="0"/>
          <w:sz w:val="27"/>
          <w:szCs w:val="27"/>
        </w:rPr>
        <w:t>立足党</w:t>
      </w:r>
      <w:proofErr w:type="gramEnd"/>
      <w:r w:rsidRPr="00077547">
        <w:rPr>
          <w:rFonts w:asciiTheme="minorEastAsia" w:hAnsiTheme="minorEastAsia" w:cs="宋体"/>
          <w:color w:val="333333"/>
          <w:kern w:val="0"/>
          <w:sz w:val="27"/>
          <w:szCs w:val="27"/>
        </w:rPr>
        <w:t>和国家事业发展需要，聚焦经济社会发展中的全局性、战略性和前瞻性的重大理论与实践问题，力求具有现实性、针对性和较强的决策参考价值。</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w:t>
      </w:r>
      <w:r w:rsidRPr="00077547">
        <w:rPr>
          <w:rFonts w:asciiTheme="minorEastAsia" w:hAnsiTheme="minorEastAsia" w:cs="宋体"/>
          <w:color w:val="333333"/>
          <w:kern w:val="0"/>
          <w:sz w:val="27"/>
          <w:szCs w:val="27"/>
        </w:rPr>
        <w:lastRenderedPageBreak/>
        <w:t>青年项目，不再需要专家书面推荐。青年项目申请人的年龄不得超过35周岁（1987年3月15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四、课题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五、《课题指南》条目分为方向性条目和具体条目两类。方向性条目只规定研究范围和方向，申请人要据此自行设计具体题目；依据具体条目申报的课题，应选</w:t>
      </w:r>
      <w:proofErr w:type="gramStart"/>
      <w:r w:rsidRPr="00077547">
        <w:rPr>
          <w:rFonts w:asciiTheme="minorEastAsia" w:hAnsiTheme="minorEastAsia" w:cs="宋体"/>
          <w:color w:val="333333"/>
          <w:kern w:val="0"/>
          <w:sz w:val="27"/>
          <w:szCs w:val="27"/>
        </w:rPr>
        <w:t>择不同</w:t>
      </w:r>
      <w:proofErr w:type="gramEnd"/>
      <w:r w:rsidRPr="00077547">
        <w:rPr>
          <w:rFonts w:asciiTheme="minorEastAsia" w:hAnsiTheme="minorEastAsia" w:cs="宋体"/>
          <w:color w:val="333333"/>
          <w:kern w:val="0"/>
          <w:sz w:val="27"/>
          <w:szCs w:val="27"/>
        </w:rPr>
        <w:t>的研究角度、方法和侧重点，也可对条目的文字表述做出适当修改。为进一步突出重点，《课题指南》确定了若干优先研究方向（以“*”标注）。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六、本年度国家社会科学基金艺术学项目设置重点项目、一般项目、青年项目，同时设立西部项目，对边远贫困地区和少数民族地区特别是西部地区研究项目给予一定倾斜。西部项目</w:t>
      </w:r>
      <w:proofErr w:type="gramStart"/>
      <w:r w:rsidRPr="00077547">
        <w:rPr>
          <w:rFonts w:asciiTheme="minorEastAsia" w:hAnsiTheme="minorEastAsia" w:cs="宋体"/>
          <w:color w:val="333333"/>
          <w:kern w:val="0"/>
          <w:sz w:val="27"/>
          <w:szCs w:val="27"/>
        </w:rPr>
        <w:t>不</w:t>
      </w:r>
      <w:proofErr w:type="gramEnd"/>
      <w:r w:rsidRPr="00077547">
        <w:rPr>
          <w:rFonts w:asciiTheme="minorEastAsia" w:hAnsiTheme="minorEastAsia" w:cs="宋体"/>
          <w:color w:val="333333"/>
          <w:kern w:val="0"/>
          <w:sz w:val="27"/>
          <w:szCs w:val="27"/>
        </w:rPr>
        <w:t>专门申报，从西部地区研</w:t>
      </w:r>
      <w:r w:rsidRPr="00077547">
        <w:rPr>
          <w:rFonts w:asciiTheme="minorEastAsia" w:hAnsiTheme="minorEastAsia" w:cs="宋体"/>
          <w:color w:val="333333"/>
          <w:kern w:val="0"/>
          <w:sz w:val="27"/>
          <w:szCs w:val="27"/>
        </w:rPr>
        <w:lastRenderedPageBreak/>
        <w:t>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七、2022年度国家社会科学基金艺术学项目继续实行限额申报，各省（区、市）全国艺术科学规划项目中级管理单位、文化和旅游部直属单位及参与共建院校可直接登录“全国艺术科学规划项目申报管理系统”（以下简称“申报管理系统”）查看本地区（本单位）限额指标。各中级管理单位可根据申请单位近年来项目申报、立项及科研管理等情况，核定其申报名额，同时加强对申报项目的审核管理，按照下达的限额申报数审核上报。申请单位要着力提高申报质量，减少同类选题重复申报，特别是要加大对青年项目支持力度。</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八、国家社会科学基金艺术学项目的完成时限，基础理论研究一般为3—5年，应用对策研究一般为2—3年。</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九、为避免一题多报、交叉申请和重复立项，确保申请人有足够的时间和精力从事课题研究，2022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w:t>
      </w:r>
      <w:proofErr w:type="gramStart"/>
      <w:r w:rsidRPr="00077547">
        <w:rPr>
          <w:rFonts w:asciiTheme="minorEastAsia" w:hAnsiTheme="minorEastAsia" w:cs="宋体"/>
          <w:color w:val="333333"/>
          <w:kern w:val="0"/>
          <w:sz w:val="27"/>
          <w:szCs w:val="27"/>
        </w:rPr>
        <w:t>研</w:t>
      </w:r>
      <w:proofErr w:type="gramEnd"/>
      <w:r w:rsidRPr="00077547">
        <w:rPr>
          <w:rFonts w:asciiTheme="minorEastAsia" w:hAnsiTheme="minorEastAsia" w:cs="宋体"/>
          <w:color w:val="333333"/>
          <w:kern w:val="0"/>
          <w:sz w:val="27"/>
          <w:szCs w:val="27"/>
        </w:rPr>
        <w:t>国家级项目的课题组成员最多参与一个国家社会科学基金艺术学项目申请。（2）在</w:t>
      </w:r>
      <w:proofErr w:type="gramStart"/>
      <w:r w:rsidRPr="00077547">
        <w:rPr>
          <w:rFonts w:asciiTheme="minorEastAsia" w:hAnsiTheme="minorEastAsia" w:cs="宋体"/>
          <w:color w:val="333333"/>
          <w:kern w:val="0"/>
          <w:sz w:val="27"/>
          <w:szCs w:val="27"/>
        </w:rPr>
        <w:t>研</w:t>
      </w:r>
      <w:proofErr w:type="gramEnd"/>
      <w:r w:rsidRPr="00077547">
        <w:rPr>
          <w:rFonts w:asciiTheme="minorEastAsia" w:hAnsiTheme="minorEastAsia" w:cs="宋体"/>
          <w:color w:val="333333"/>
          <w:kern w:val="0"/>
          <w:sz w:val="27"/>
          <w:szCs w:val="27"/>
        </w:rPr>
        <w:t>的国家社会科学基金项目、国家自然科学基金项目、教育部人文社会科学研究项目及其他国家级科研项目的负责人不能申请新的国家社会科学基金艺术学项目（</w:t>
      </w:r>
      <w:proofErr w:type="gramStart"/>
      <w:r w:rsidRPr="00077547">
        <w:rPr>
          <w:rFonts w:asciiTheme="minorEastAsia" w:hAnsiTheme="minorEastAsia" w:cs="宋体"/>
          <w:color w:val="333333"/>
          <w:kern w:val="0"/>
          <w:sz w:val="27"/>
          <w:szCs w:val="27"/>
        </w:rPr>
        <w:t>结项证书</w:t>
      </w:r>
      <w:proofErr w:type="gramEnd"/>
      <w:r w:rsidRPr="00077547">
        <w:rPr>
          <w:rFonts w:asciiTheme="minorEastAsia" w:hAnsiTheme="minorEastAsia" w:cs="宋体"/>
          <w:color w:val="333333"/>
          <w:kern w:val="0"/>
          <w:sz w:val="27"/>
          <w:szCs w:val="27"/>
        </w:rPr>
        <w:t>标注日期在2022年3月31日之前的可以申请，或在3月31日前已向我办</w:t>
      </w:r>
      <w:proofErr w:type="gramStart"/>
      <w:r w:rsidRPr="00077547">
        <w:rPr>
          <w:rFonts w:asciiTheme="minorEastAsia" w:hAnsiTheme="minorEastAsia" w:cs="宋体"/>
          <w:color w:val="333333"/>
          <w:kern w:val="0"/>
          <w:sz w:val="27"/>
          <w:szCs w:val="27"/>
        </w:rPr>
        <w:t>提交结项材料</w:t>
      </w:r>
      <w:proofErr w:type="gramEnd"/>
      <w:r w:rsidRPr="00077547">
        <w:rPr>
          <w:rFonts w:asciiTheme="minorEastAsia" w:hAnsiTheme="minorEastAsia" w:cs="宋体"/>
          <w:color w:val="333333"/>
          <w:kern w:val="0"/>
          <w:sz w:val="27"/>
          <w:szCs w:val="27"/>
        </w:rPr>
        <w:t>的，可以申请本年度项目。</w:t>
      </w:r>
      <w:proofErr w:type="gramStart"/>
      <w:r w:rsidRPr="00077547">
        <w:rPr>
          <w:rFonts w:asciiTheme="minorEastAsia" w:hAnsiTheme="minorEastAsia" w:cs="宋体"/>
          <w:color w:val="333333"/>
          <w:kern w:val="0"/>
          <w:sz w:val="27"/>
          <w:szCs w:val="27"/>
        </w:rPr>
        <w:t>后者具体</w:t>
      </w:r>
      <w:proofErr w:type="gramEnd"/>
      <w:r w:rsidRPr="00077547">
        <w:rPr>
          <w:rFonts w:asciiTheme="minorEastAsia" w:hAnsiTheme="minorEastAsia" w:cs="宋体"/>
          <w:color w:val="333333"/>
          <w:kern w:val="0"/>
          <w:sz w:val="27"/>
          <w:szCs w:val="27"/>
        </w:rPr>
        <w:t>日期以各地中级管理单位</w:t>
      </w:r>
      <w:proofErr w:type="gramStart"/>
      <w:r w:rsidRPr="00077547">
        <w:rPr>
          <w:rFonts w:asciiTheme="minorEastAsia" w:hAnsiTheme="minorEastAsia" w:cs="宋体"/>
          <w:color w:val="333333"/>
          <w:kern w:val="0"/>
          <w:sz w:val="27"/>
          <w:szCs w:val="27"/>
        </w:rPr>
        <w:t>寄出</w:t>
      </w:r>
      <w:r w:rsidRPr="00077547">
        <w:rPr>
          <w:rFonts w:asciiTheme="minorEastAsia" w:hAnsiTheme="minorEastAsia" w:cs="宋体"/>
          <w:color w:val="333333"/>
          <w:kern w:val="0"/>
          <w:sz w:val="27"/>
          <w:szCs w:val="27"/>
        </w:rPr>
        <w:lastRenderedPageBreak/>
        <w:t>结项材料</w:t>
      </w:r>
      <w:proofErr w:type="gramEnd"/>
      <w:r w:rsidRPr="00077547">
        <w:rPr>
          <w:rFonts w:asciiTheme="minorEastAsia" w:hAnsiTheme="minorEastAsia" w:cs="宋体"/>
          <w:color w:val="333333"/>
          <w:kern w:val="0"/>
          <w:sz w:val="27"/>
          <w:szCs w:val="27"/>
        </w:rPr>
        <w:t>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2022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w:t>
      </w:r>
      <w:proofErr w:type="gramStart"/>
      <w:r w:rsidRPr="00077547">
        <w:rPr>
          <w:rFonts w:asciiTheme="minorEastAsia" w:hAnsiTheme="minorEastAsia" w:cs="宋体"/>
          <w:color w:val="333333"/>
          <w:kern w:val="0"/>
          <w:sz w:val="27"/>
          <w:szCs w:val="27"/>
        </w:rPr>
        <w:t>研</w:t>
      </w:r>
      <w:proofErr w:type="gramEnd"/>
      <w:r w:rsidRPr="00077547">
        <w:rPr>
          <w:rFonts w:asciiTheme="minorEastAsia" w:hAnsiTheme="minorEastAsia" w:cs="宋体"/>
          <w:color w:val="333333"/>
          <w:kern w:val="0"/>
          <w:sz w:val="27"/>
          <w:szCs w:val="27"/>
        </w:rPr>
        <w:t>或</w:t>
      </w:r>
      <w:proofErr w:type="gramStart"/>
      <w:r w:rsidRPr="00077547">
        <w:rPr>
          <w:rFonts w:asciiTheme="minorEastAsia" w:hAnsiTheme="minorEastAsia" w:cs="宋体"/>
          <w:color w:val="333333"/>
          <w:kern w:val="0"/>
          <w:sz w:val="27"/>
          <w:szCs w:val="27"/>
        </w:rPr>
        <w:t>已结项的</w:t>
      </w:r>
      <w:proofErr w:type="gramEnd"/>
      <w:r w:rsidRPr="00077547">
        <w:rPr>
          <w:rFonts w:asciiTheme="minorEastAsia" w:hAnsiTheme="minorEastAsia" w:cs="宋体"/>
          <w:color w:val="333333"/>
          <w:kern w:val="0"/>
          <w:sz w:val="27"/>
          <w:szCs w:val="27"/>
        </w:rPr>
        <w:t>各级各类项目有较大关联的申请课题，须在申请时注明所申请项目与已承担项目的联系和区别，否则视为重复申请；不</w:t>
      </w:r>
      <w:proofErr w:type="gramStart"/>
      <w:r w:rsidRPr="00077547">
        <w:rPr>
          <w:rFonts w:asciiTheme="minorEastAsia" w:hAnsiTheme="minorEastAsia" w:cs="宋体"/>
          <w:color w:val="333333"/>
          <w:kern w:val="0"/>
          <w:sz w:val="27"/>
          <w:szCs w:val="27"/>
        </w:rPr>
        <w:t>得以内容</w:t>
      </w:r>
      <w:proofErr w:type="gramEnd"/>
      <w:r w:rsidRPr="00077547">
        <w:rPr>
          <w:rFonts w:asciiTheme="minorEastAsia" w:hAnsiTheme="minorEastAsia" w:cs="宋体"/>
          <w:color w:val="333333"/>
          <w:kern w:val="0"/>
          <w:sz w:val="27"/>
          <w:szCs w:val="27"/>
        </w:rPr>
        <w:t>基本相同或相近的同一成果申请多家基金项目结项。（7）凡以博士学位论文或博士后出站报告为基础申报国家社会科学基金艺术学项目，须在申请时注明所申请项目与学位论文（出站报告）的联系和区别，申请</w:t>
      </w:r>
      <w:proofErr w:type="gramStart"/>
      <w:r w:rsidRPr="00077547">
        <w:rPr>
          <w:rFonts w:asciiTheme="minorEastAsia" w:hAnsiTheme="minorEastAsia" w:cs="宋体"/>
          <w:color w:val="333333"/>
          <w:kern w:val="0"/>
          <w:sz w:val="27"/>
          <w:szCs w:val="27"/>
        </w:rPr>
        <w:t>鉴定结项时</w:t>
      </w:r>
      <w:proofErr w:type="gramEnd"/>
      <w:r w:rsidRPr="00077547">
        <w:rPr>
          <w:rFonts w:asciiTheme="minorEastAsia" w:hAnsiTheme="minorEastAsia" w:cs="宋体"/>
          <w:color w:val="333333"/>
          <w:kern w:val="0"/>
          <w:sz w:val="27"/>
          <w:szCs w:val="27"/>
        </w:rPr>
        <w:t>须提交学位论文（出站报告）原件。（8）不</w:t>
      </w:r>
      <w:proofErr w:type="gramStart"/>
      <w:r w:rsidRPr="00077547">
        <w:rPr>
          <w:rFonts w:asciiTheme="minorEastAsia" w:hAnsiTheme="minorEastAsia" w:cs="宋体"/>
          <w:color w:val="333333"/>
          <w:kern w:val="0"/>
          <w:sz w:val="27"/>
          <w:szCs w:val="27"/>
        </w:rPr>
        <w:t>得以已</w:t>
      </w:r>
      <w:proofErr w:type="gramEnd"/>
      <w:r w:rsidRPr="00077547">
        <w:rPr>
          <w:rFonts w:asciiTheme="minorEastAsia" w:hAnsiTheme="minorEastAsia" w:cs="宋体"/>
          <w:color w:val="333333"/>
          <w:kern w:val="0"/>
          <w:sz w:val="27"/>
          <w:szCs w:val="27"/>
        </w:rPr>
        <w:t>出版的内容基本相同的研究成果申请国家社会科学基金艺术学项目。（9）凡以国家社会科学基金艺术学项目名义发表阶段性成果或最终成果，不得同时标注多家基金项目资助字样。（10）预期成果需达到国家级项目应有体量。</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2022年度国家社会科学基金艺术学项目继续实行网上申报。请申请人登录申报管理系统（系统路径为：文化和旅游部网站主页→政务服务→办事大厅→全国艺术科学规划项目申报管理系统），按照有关说明注册</w:t>
      </w:r>
      <w:proofErr w:type="gramStart"/>
      <w:r w:rsidRPr="00077547">
        <w:rPr>
          <w:rFonts w:asciiTheme="minorEastAsia" w:hAnsiTheme="minorEastAsia" w:cs="宋体"/>
          <w:color w:val="333333"/>
          <w:kern w:val="0"/>
          <w:sz w:val="27"/>
          <w:szCs w:val="27"/>
        </w:rPr>
        <w:t>帐号</w:t>
      </w:r>
      <w:proofErr w:type="gramEnd"/>
      <w:r w:rsidRPr="00077547">
        <w:rPr>
          <w:rFonts w:asciiTheme="minorEastAsia" w:hAnsiTheme="minorEastAsia" w:cs="宋体"/>
          <w:color w:val="333333"/>
          <w:kern w:val="0"/>
          <w:sz w:val="27"/>
          <w:szCs w:val="27"/>
        </w:rPr>
        <w:t>并提交申报材料。</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一、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为保证申报评审</w:t>
      </w:r>
      <w:r w:rsidRPr="00077547">
        <w:rPr>
          <w:rFonts w:asciiTheme="minorEastAsia" w:hAnsiTheme="minorEastAsia" w:cs="宋体"/>
          <w:color w:val="333333"/>
          <w:kern w:val="0"/>
          <w:sz w:val="27"/>
          <w:szCs w:val="27"/>
        </w:rPr>
        <w:lastRenderedPageBreak/>
        <w:t>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二、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报全国艺术科学规划领导小组审批后公示。</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十三、项目负责人在项目执行期间要遵守相关承诺，履行约定义务，按期完成研究任务，</w:t>
      </w:r>
      <w:proofErr w:type="gramStart"/>
      <w:r w:rsidRPr="00077547">
        <w:rPr>
          <w:rFonts w:asciiTheme="minorEastAsia" w:hAnsiTheme="minorEastAsia" w:cs="宋体"/>
          <w:color w:val="333333"/>
          <w:kern w:val="0"/>
          <w:sz w:val="27"/>
          <w:szCs w:val="27"/>
        </w:rPr>
        <w:t>结项成果</w:t>
      </w:r>
      <w:proofErr w:type="gramEnd"/>
      <w:r w:rsidRPr="00077547">
        <w:rPr>
          <w:rFonts w:asciiTheme="minorEastAsia" w:hAnsiTheme="minorEastAsia" w:cs="宋体"/>
          <w:color w:val="333333"/>
          <w:kern w:val="0"/>
          <w:sz w:val="27"/>
          <w:szCs w:val="27"/>
        </w:rPr>
        <w:t>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四、除文化和旅游部直属单位及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lastRenderedPageBreak/>
        <w:t>各省（区、市）艺术科学规划领导小组办公室或文化和旅游厅（局）艺术科研管理部门作为中级管理单位，受理本行政辖区内的课题申报。中级管理单位要加强组织和指导，认真审核，严格把关，努力提高申报质量。要认真负责地做好</w:t>
      </w:r>
      <w:proofErr w:type="gramStart"/>
      <w:r w:rsidRPr="00077547">
        <w:rPr>
          <w:rFonts w:asciiTheme="minorEastAsia" w:hAnsiTheme="minorEastAsia" w:cs="宋体"/>
          <w:color w:val="333333"/>
          <w:kern w:val="0"/>
          <w:sz w:val="27"/>
          <w:szCs w:val="27"/>
        </w:rPr>
        <w:t>帐号</w:t>
      </w:r>
      <w:proofErr w:type="gramEnd"/>
      <w:r w:rsidRPr="00077547">
        <w:rPr>
          <w:rFonts w:asciiTheme="minorEastAsia" w:hAnsiTheme="minorEastAsia" w:cs="宋体"/>
          <w:color w:val="333333"/>
          <w:kern w:val="0"/>
          <w:sz w:val="27"/>
          <w:szCs w:val="27"/>
        </w:rPr>
        <w:t>管理、项目审核提交、名单报送等工作，确保网上申报按期完成。</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全国艺术科学规划领导小组办公室委托中国艺术科技研究所承担申报材料的受理工作。全国艺术科学规划领导小组办公室不直接受理申报。</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十五、文化和旅游部直属单位及共建院校实行2级申报制度，申报课题经本单位审核后，通过系统直接提交至中国艺术科技研究所。</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六、课题申报相关文件材料，包括《2022年度国家社会科学基金艺术学项目课题指南》《国家社会科学基金项目资金管理办法》《全国艺术科学规划项目管理办法》《全国艺术科学规划历年立项课题汇编》等，可在文化和旅游部网站或申报系统主页上查询、下载。</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十七、申请人及所在单位（</w:t>
      </w:r>
      <w:proofErr w:type="gramStart"/>
      <w:r w:rsidRPr="00077547">
        <w:rPr>
          <w:rFonts w:asciiTheme="minorEastAsia" w:hAnsiTheme="minorEastAsia" w:cs="宋体"/>
          <w:color w:val="333333"/>
          <w:kern w:val="0"/>
          <w:sz w:val="27"/>
          <w:szCs w:val="27"/>
        </w:rPr>
        <w:t>含文化</w:t>
      </w:r>
      <w:proofErr w:type="gramEnd"/>
      <w:r w:rsidRPr="00077547">
        <w:rPr>
          <w:rFonts w:asciiTheme="minorEastAsia" w:hAnsiTheme="minorEastAsia" w:cs="宋体"/>
          <w:color w:val="333333"/>
          <w:kern w:val="0"/>
          <w:sz w:val="27"/>
          <w:szCs w:val="27"/>
        </w:rPr>
        <w:t>和旅游部直属单位及共建院校）网上集中申报和审核提交时间为2022年1月15日至3月15日，逾期系统关闭不予受理申报及审核。申报单位完成本级资格审查及项目提交后，要同时将系统生成的本单位项目汇总表打印盖章后报送至各省（区、市）中级管理单位；中级管理单位网上审核提交时间为3月16日至3月31日，中级管理单位、文化和旅游部直属单位及共建院校完成本级资格审查及项目提交后，要同时将系统生成的本地区（本单位）项目汇总表打印盖章后报送至中国艺术科技研究所全国艺术科学规划项目管理中心。</w:t>
      </w:r>
      <w:proofErr w:type="gramStart"/>
      <w:r w:rsidRPr="00077547">
        <w:rPr>
          <w:rFonts w:asciiTheme="minorEastAsia" w:hAnsiTheme="minorEastAsia" w:cs="宋体"/>
          <w:color w:val="333333"/>
          <w:kern w:val="0"/>
          <w:sz w:val="27"/>
          <w:szCs w:val="27"/>
        </w:rPr>
        <w:t>请严格</w:t>
      </w:r>
      <w:proofErr w:type="gramEnd"/>
      <w:r w:rsidRPr="00077547">
        <w:rPr>
          <w:rFonts w:asciiTheme="minorEastAsia" w:hAnsiTheme="minorEastAsia" w:cs="宋体"/>
          <w:color w:val="333333"/>
          <w:kern w:val="0"/>
          <w:sz w:val="27"/>
          <w:szCs w:val="27"/>
        </w:rPr>
        <w:t>按照以上时间要求进行申报、审核，因错过受理时间、未按要求操作系统造成的责任由相关人员自行承担。</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lastRenderedPageBreak/>
        <w:t>邮寄地址：北京市东城区雍和宫大街戏楼胡同1号中国艺术科技研究所全国艺术科学规划项目管理中心</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邮政编码：100007</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咨询电话：010-87930753 姚宇航</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邮 箱：qgyskxghb@163.com（请优先通过邮箱咨询申报问题）</w:t>
      </w: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受新冠肺炎疫情影响，申报工作安排如有变化，我办将第一时间另行通知。</w:t>
      </w:r>
    </w:p>
    <w:p w:rsidR="00077547" w:rsidRDefault="00077547" w:rsidP="00077547">
      <w:pPr>
        <w:widowControl/>
        <w:shd w:val="clear" w:color="auto" w:fill="FFFFFF"/>
        <w:adjustRightInd w:val="0"/>
        <w:snapToGrid w:val="0"/>
        <w:spacing w:line="540" w:lineRule="atLeast"/>
        <w:ind w:firstLine="480"/>
        <w:rPr>
          <w:rFonts w:asciiTheme="minorEastAsia" w:hAnsiTheme="minorEastAsia" w:cs="宋体" w:hint="eastAsia"/>
          <w:color w:val="333333"/>
          <w:kern w:val="0"/>
          <w:sz w:val="27"/>
          <w:szCs w:val="27"/>
        </w:rPr>
      </w:pPr>
      <w:r w:rsidRPr="00077547">
        <w:rPr>
          <w:rFonts w:asciiTheme="minorEastAsia" w:hAnsiTheme="minorEastAsia" w:cs="宋体"/>
          <w:color w:val="333333"/>
          <w:kern w:val="0"/>
          <w:sz w:val="27"/>
          <w:szCs w:val="27"/>
        </w:rPr>
        <w:t>特此公告。</w:t>
      </w:r>
    </w:p>
    <w:p w:rsidR="00077547" w:rsidRDefault="00077547" w:rsidP="00077547">
      <w:pPr>
        <w:widowControl/>
        <w:shd w:val="clear" w:color="auto" w:fill="FFFFFF"/>
        <w:adjustRightInd w:val="0"/>
        <w:snapToGrid w:val="0"/>
        <w:spacing w:line="540" w:lineRule="atLeast"/>
        <w:ind w:firstLine="480"/>
        <w:rPr>
          <w:rFonts w:asciiTheme="minorEastAsia" w:hAnsiTheme="minorEastAsia" w:cs="宋体" w:hint="eastAsia"/>
          <w:color w:val="333333"/>
          <w:kern w:val="0"/>
          <w:sz w:val="27"/>
          <w:szCs w:val="27"/>
        </w:rPr>
      </w:pPr>
    </w:p>
    <w:p w:rsidR="00077547" w:rsidRPr="00077547" w:rsidRDefault="00077547" w:rsidP="00077547">
      <w:pPr>
        <w:widowControl/>
        <w:shd w:val="clear" w:color="auto" w:fill="FFFFFF"/>
        <w:adjustRightInd w:val="0"/>
        <w:snapToGrid w:val="0"/>
        <w:spacing w:line="540" w:lineRule="atLeast"/>
        <w:ind w:firstLine="480"/>
        <w:rPr>
          <w:rFonts w:asciiTheme="minorEastAsia" w:hAnsiTheme="minorEastAsia" w:cs="宋体"/>
          <w:color w:val="333333"/>
          <w:kern w:val="0"/>
          <w:sz w:val="27"/>
          <w:szCs w:val="27"/>
        </w:rPr>
      </w:pPr>
    </w:p>
    <w:p w:rsidR="00077547" w:rsidRPr="00077547" w:rsidRDefault="00077547" w:rsidP="00077547">
      <w:pPr>
        <w:widowControl/>
        <w:shd w:val="clear" w:color="auto" w:fill="FFFFFF"/>
        <w:adjustRightInd w:val="0"/>
        <w:snapToGrid w:val="0"/>
        <w:spacing w:line="540" w:lineRule="atLeast"/>
        <w:ind w:firstLine="240"/>
        <w:jc w:val="right"/>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全国艺术科学规划领导小组办公室</w:t>
      </w:r>
    </w:p>
    <w:p w:rsidR="00077547" w:rsidRPr="00077547" w:rsidRDefault="00077547" w:rsidP="00077547">
      <w:pPr>
        <w:widowControl/>
        <w:shd w:val="clear" w:color="auto" w:fill="FFFFFF"/>
        <w:adjustRightInd w:val="0"/>
        <w:snapToGrid w:val="0"/>
        <w:spacing w:line="540" w:lineRule="atLeast"/>
        <w:ind w:right="810" w:firstLine="240"/>
        <w:jc w:val="right"/>
        <w:rPr>
          <w:rFonts w:asciiTheme="minorEastAsia" w:hAnsiTheme="minorEastAsia" w:cs="宋体"/>
          <w:color w:val="333333"/>
          <w:kern w:val="0"/>
          <w:sz w:val="27"/>
          <w:szCs w:val="27"/>
        </w:rPr>
      </w:pPr>
      <w:r w:rsidRPr="00077547">
        <w:rPr>
          <w:rFonts w:asciiTheme="minorEastAsia" w:hAnsiTheme="minorEastAsia" w:cs="宋体"/>
          <w:color w:val="333333"/>
          <w:kern w:val="0"/>
          <w:sz w:val="27"/>
          <w:szCs w:val="27"/>
        </w:rPr>
        <w:t>2022年1月10日</w:t>
      </w:r>
    </w:p>
    <w:p w:rsidR="00351BEF" w:rsidRPr="00077547" w:rsidRDefault="00351BEF" w:rsidP="00077547">
      <w:pPr>
        <w:adjustRightInd w:val="0"/>
        <w:snapToGrid w:val="0"/>
        <w:rPr>
          <w:rFonts w:asciiTheme="minorEastAsia" w:hAnsiTheme="minorEastAsia" w:hint="eastAsia"/>
        </w:rPr>
      </w:pPr>
    </w:p>
    <w:sectPr w:rsidR="00351BEF" w:rsidRPr="00077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89"/>
    <w:rsid w:val="00077547"/>
    <w:rsid w:val="00321E89"/>
    <w:rsid w:val="0035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54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5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38412">
      <w:bodyDiv w:val="1"/>
      <w:marLeft w:val="0"/>
      <w:marRight w:val="0"/>
      <w:marTop w:val="0"/>
      <w:marBottom w:val="0"/>
      <w:divBdr>
        <w:top w:val="none" w:sz="0" w:space="0" w:color="auto"/>
        <w:left w:val="none" w:sz="0" w:space="0" w:color="auto"/>
        <w:bottom w:val="none" w:sz="0" w:space="0" w:color="auto"/>
        <w:right w:val="none" w:sz="0" w:space="0" w:color="auto"/>
      </w:divBdr>
      <w:divsChild>
        <w:div w:id="1056970660">
          <w:marLeft w:val="0"/>
          <w:marRight w:val="0"/>
          <w:marTop w:val="0"/>
          <w:marBottom w:val="300"/>
          <w:divBdr>
            <w:top w:val="none" w:sz="0" w:space="0" w:color="auto"/>
            <w:left w:val="none" w:sz="0" w:space="0" w:color="auto"/>
            <w:bottom w:val="none" w:sz="0" w:space="0" w:color="auto"/>
            <w:right w:val="none" w:sz="0" w:space="0" w:color="auto"/>
          </w:divBdr>
        </w:div>
        <w:div w:id="87048611">
          <w:marLeft w:val="0"/>
          <w:marRight w:val="0"/>
          <w:marTop w:val="0"/>
          <w:marBottom w:val="225"/>
          <w:divBdr>
            <w:top w:val="none" w:sz="0" w:space="0" w:color="auto"/>
            <w:left w:val="none" w:sz="0" w:space="0" w:color="auto"/>
            <w:bottom w:val="single" w:sz="18" w:space="3" w:color="0071CF"/>
            <w:right w:val="none" w:sz="0" w:space="0" w:color="auto"/>
          </w:divBdr>
        </w:div>
        <w:div w:id="227883484">
          <w:marLeft w:val="0"/>
          <w:marRight w:val="0"/>
          <w:marTop w:val="0"/>
          <w:marBottom w:val="0"/>
          <w:divBdr>
            <w:top w:val="none" w:sz="0" w:space="0" w:color="auto"/>
            <w:left w:val="none" w:sz="0" w:space="0" w:color="auto"/>
            <w:bottom w:val="none" w:sz="0" w:space="0" w:color="auto"/>
            <w:right w:val="none" w:sz="0" w:space="0" w:color="auto"/>
          </w:divBdr>
          <w:divsChild>
            <w:div w:id="427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2022-01-11T09:29:00Z</dcterms:created>
  <dcterms:modified xsi:type="dcterms:W3CDTF">2022-01-11T09:30:00Z</dcterms:modified>
</cp:coreProperties>
</file>