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snapToGrid w:val="0"/>
        <w:spacing w:before="120"/>
        <w:jc w:val="center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E7EEC">
            <w:pPr>
              <w:pStyle w:val="5"/>
              <w:widowControl/>
              <w:spacing w:beforeAutospacing="0" w:afterAutospacing="0"/>
              <w:jc w:val="center"/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77BA3">
            <w:pPr>
              <w:pStyle w:val="5"/>
              <w:widowControl/>
              <w:spacing w:beforeAutospacing="0" w:afterAutospacing="0"/>
              <w:jc w:val="center"/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E97B3">
            <w:pPr>
              <w:pStyle w:val="5"/>
              <w:widowControl/>
              <w:spacing w:beforeAutospacing="0" w:afterAutospacing="0"/>
              <w:jc w:val="center"/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42890">
            <w:pPr>
              <w:pStyle w:val="5"/>
              <w:widowControl/>
              <w:spacing w:beforeAutospacing="0" w:afterAutospacing="0"/>
              <w:jc w:val="center"/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A9C5C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16E63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hint="default" w:ascii="宋体" w:hAnsi="宋体" w:eastAsia="宋体"/>
                <w:lang w:val="en-US"/>
              </w:rPr>
              <w:t>一种生物杀虫剂及其制备方法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5D9B0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default" w:ascii="宋体" w:hAnsi="宋体" w:eastAsia="宋体"/>
                <w:lang w:val="en-US"/>
              </w:rPr>
              <w:t>发明专利</w:t>
            </w:r>
          </w:p>
          <w:p w14:paraId="38F3CD6D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ZL</w:t>
            </w:r>
            <w:r>
              <w:rPr>
                <w:rFonts w:hint="default" w:ascii="宋体" w:hAnsi="宋体" w:eastAsia="宋体"/>
                <w:lang w:val="en-US"/>
              </w:rPr>
              <w:t>202010631087</w:t>
            </w:r>
            <w:r>
              <w:rPr>
                <w:rFonts w:hint="eastAsia" w:ascii="宋体" w:hAnsi="宋体" w:eastAsia="宋体"/>
                <w:lang w:val="en-US" w:eastAsia="zh-CN"/>
              </w:rPr>
              <w:t>.</w:t>
            </w:r>
            <w:r>
              <w:rPr>
                <w:rFonts w:hint="default" w:ascii="宋体" w:hAnsi="宋体" w:eastAsia="宋体"/>
                <w:lang w:val="en-US"/>
              </w:rPr>
              <w:t>8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C7C2C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default" w:ascii="宋体" w:hAnsi="宋体" w:eastAsia="宋体"/>
                <w:lang w:val="en-US"/>
              </w:rPr>
              <w:t>谭承建</w:t>
            </w:r>
            <w:r>
              <w:rPr>
                <w:rFonts w:hint="eastAsia" w:ascii="宋体" w:hAnsi="宋体" w:eastAsia="宋体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lang w:val="en-US"/>
              </w:rPr>
              <w:t>田雯</w:t>
            </w:r>
            <w:r>
              <w:rPr>
                <w:rFonts w:hint="eastAsia" w:ascii="宋体" w:hAnsi="宋体" w:eastAsia="宋体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lang w:val="en-US"/>
              </w:rPr>
              <w:t>薛站</w:t>
            </w:r>
            <w:r>
              <w:rPr>
                <w:rFonts w:hint="eastAsia" w:ascii="宋体" w:hAnsi="宋体" w:eastAsia="宋体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lang w:val="en-US"/>
              </w:rPr>
              <w:t>霍晓敏</w:t>
            </w:r>
            <w:r>
              <w:rPr>
                <w:rFonts w:hint="eastAsia" w:ascii="宋体" w:hAnsi="宋体" w:eastAsia="宋体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lang w:val="en-US"/>
              </w:rPr>
              <w:t>刘丽娜</w:t>
            </w:r>
            <w:r>
              <w:rPr>
                <w:rFonts w:hint="eastAsia" w:ascii="宋体" w:hAnsi="宋体" w:eastAsia="宋体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lang w:val="en-US"/>
              </w:rPr>
              <w:t>周康盛</w:t>
            </w:r>
          </w:p>
        </w:tc>
      </w:tr>
    </w:tbl>
    <w:p w14:paraId="2138A69E">
      <w:pPr>
        <w:widowControl/>
        <w:jc w:val="left"/>
        <w:rPr>
          <w:rFonts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转让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snapToGrid w:val="0"/>
        <w:spacing w:before="316" w:line="555" w:lineRule="atLeast"/>
        <w:ind w:firstLine="600" w:firstLineChars="2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仿宋"/>
          <w:sz w:val="30"/>
          <w:szCs w:val="30"/>
          <w:lang w:val="en-US"/>
        </w:rPr>
        <w:t>河南知创九州科技有限公司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</w:t>
      </w:r>
      <w:r>
        <w:rPr>
          <w:rFonts w:hint="eastAsia" w:ascii="宋体" w:hAnsi="宋体" w:eastAsia="宋体" w:cs="仿宋"/>
          <w:sz w:val="30"/>
          <w:szCs w:val="30"/>
          <w:lang w:val="en-US" w:eastAsia="zh-CN"/>
        </w:rPr>
        <w:t>壹万陆仟元整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(¥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16000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.00元)。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6年4月2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6年5月0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人：戴毅</w:t>
      </w:r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74C44755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贵州民族大学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</w:p>
    <w:p w14:paraId="23DB2883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2026年4月2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c2NTE2ZjRlOTk3MTk4YjBhMmI1ZjVjZDY4ZTkifQ=="/>
  </w:docVars>
  <w:rsids>
    <w:rsidRoot w:val="00C7786A"/>
    <w:rsid w:val="000166FC"/>
    <w:rsid w:val="0007549D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37B6F"/>
    <w:rsid w:val="006E1A0C"/>
    <w:rsid w:val="006E3713"/>
    <w:rsid w:val="00707B2A"/>
    <w:rsid w:val="00750C12"/>
    <w:rsid w:val="00754A3A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9635A"/>
    <w:rsid w:val="009A046F"/>
    <w:rsid w:val="009C4B80"/>
    <w:rsid w:val="009D4F63"/>
    <w:rsid w:val="00A02438"/>
    <w:rsid w:val="00A333D8"/>
    <w:rsid w:val="00A81AA0"/>
    <w:rsid w:val="00B135C4"/>
    <w:rsid w:val="00B161EC"/>
    <w:rsid w:val="00B170B7"/>
    <w:rsid w:val="00B17F55"/>
    <w:rsid w:val="00B33C21"/>
    <w:rsid w:val="00B569DA"/>
    <w:rsid w:val="00B62EC6"/>
    <w:rsid w:val="00B93285"/>
    <w:rsid w:val="00BA4C21"/>
    <w:rsid w:val="00BE3647"/>
    <w:rsid w:val="00BF25DF"/>
    <w:rsid w:val="00C30AEF"/>
    <w:rsid w:val="00C6118A"/>
    <w:rsid w:val="00C7786A"/>
    <w:rsid w:val="00C86AC2"/>
    <w:rsid w:val="00C90DC2"/>
    <w:rsid w:val="00CB1F74"/>
    <w:rsid w:val="00CE7505"/>
    <w:rsid w:val="00D05D52"/>
    <w:rsid w:val="00DD3C91"/>
    <w:rsid w:val="00E50720"/>
    <w:rsid w:val="00EA7DF9"/>
    <w:rsid w:val="00EB4368"/>
    <w:rsid w:val="00ED2A80"/>
    <w:rsid w:val="00F13CEE"/>
    <w:rsid w:val="00F15995"/>
    <w:rsid w:val="00F5239B"/>
    <w:rsid w:val="00F866E5"/>
    <w:rsid w:val="00F9321A"/>
    <w:rsid w:val="017D4BC0"/>
    <w:rsid w:val="036050B1"/>
    <w:rsid w:val="03A34A22"/>
    <w:rsid w:val="03CA5EA1"/>
    <w:rsid w:val="05BB6053"/>
    <w:rsid w:val="07832BA1"/>
    <w:rsid w:val="09A26F56"/>
    <w:rsid w:val="0BF109B1"/>
    <w:rsid w:val="0E19600D"/>
    <w:rsid w:val="0F3C4A00"/>
    <w:rsid w:val="0F5E3FB7"/>
    <w:rsid w:val="113D4749"/>
    <w:rsid w:val="12AE18B9"/>
    <w:rsid w:val="13477178"/>
    <w:rsid w:val="14FC72A9"/>
    <w:rsid w:val="151F60D0"/>
    <w:rsid w:val="153F1F1F"/>
    <w:rsid w:val="16EE36AF"/>
    <w:rsid w:val="16F21AF7"/>
    <w:rsid w:val="174258DF"/>
    <w:rsid w:val="18700F1F"/>
    <w:rsid w:val="1D4F028F"/>
    <w:rsid w:val="1E723B40"/>
    <w:rsid w:val="207319A9"/>
    <w:rsid w:val="210D2354"/>
    <w:rsid w:val="228D0920"/>
    <w:rsid w:val="23FC7B0B"/>
    <w:rsid w:val="26A1499A"/>
    <w:rsid w:val="291B1460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8EC7CF6"/>
    <w:rsid w:val="3A190FBF"/>
    <w:rsid w:val="3AE52797"/>
    <w:rsid w:val="3E522531"/>
    <w:rsid w:val="3FAC01DF"/>
    <w:rsid w:val="418D5DEE"/>
    <w:rsid w:val="43000A21"/>
    <w:rsid w:val="43880F63"/>
    <w:rsid w:val="47F25917"/>
    <w:rsid w:val="490B55FD"/>
    <w:rsid w:val="491D3EFC"/>
    <w:rsid w:val="4C8F6C77"/>
    <w:rsid w:val="4D8D6949"/>
    <w:rsid w:val="4F0A14D2"/>
    <w:rsid w:val="51322546"/>
    <w:rsid w:val="52C2463C"/>
    <w:rsid w:val="553700F3"/>
    <w:rsid w:val="565C4153"/>
    <w:rsid w:val="574E13B2"/>
    <w:rsid w:val="594026D9"/>
    <w:rsid w:val="5B834092"/>
    <w:rsid w:val="5C14118E"/>
    <w:rsid w:val="5FFA069B"/>
    <w:rsid w:val="601925E9"/>
    <w:rsid w:val="60E94998"/>
    <w:rsid w:val="67C25F42"/>
    <w:rsid w:val="6B6A2B79"/>
    <w:rsid w:val="70A00DEB"/>
    <w:rsid w:val="70FF1FB5"/>
    <w:rsid w:val="71D83356"/>
    <w:rsid w:val="7510653F"/>
    <w:rsid w:val="769B452E"/>
    <w:rsid w:val="7E03450C"/>
    <w:rsid w:val="7E142A29"/>
    <w:rsid w:val="7EC8091F"/>
    <w:rsid w:val="7F2A644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411</Characters>
  <Lines>22</Lines>
  <Paragraphs>28</Paragraphs>
  <TotalTime>4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WPS_1633588778</cp:lastModifiedBy>
  <cp:lastPrinted>2024-06-25T21:16:00Z</cp:lastPrinted>
  <dcterms:modified xsi:type="dcterms:W3CDTF">2026-04-24T01:41:36Z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